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7FFA" w:rsidRPr="00EB079E" w:rsidRDefault="005A7FFA" w:rsidP="005A7FFA">
      <w:pPr>
        <w:spacing w:line="540" w:lineRule="exact"/>
        <w:rPr>
          <w:rFonts w:eastAsia="仿宋_GB2312"/>
          <w:color w:val="000000"/>
          <w:w w:val="98"/>
          <w:sz w:val="32"/>
          <w:szCs w:val="32"/>
        </w:rPr>
      </w:pPr>
      <w:r>
        <w:rPr>
          <w:rFonts w:eastAsia="仿宋_GB2312" w:hint="eastAsia"/>
          <w:color w:val="000000"/>
          <w:w w:val="98"/>
          <w:sz w:val="32"/>
          <w:szCs w:val="32"/>
        </w:rPr>
        <w:t>附件</w:t>
      </w:r>
      <w:r>
        <w:rPr>
          <w:rFonts w:eastAsia="仿宋_GB2312" w:hint="eastAsia"/>
          <w:color w:val="000000"/>
          <w:w w:val="98"/>
          <w:sz w:val="32"/>
          <w:szCs w:val="32"/>
        </w:rPr>
        <w:t>5</w:t>
      </w:r>
      <w:r>
        <w:rPr>
          <w:rFonts w:eastAsia="仿宋_GB2312" w:hint="eastAsia"/>
          <w:color w:val="000000"/>
          <w:w w:val="98"/>
          <w:sz w:val="32"/>
          <w:szCs w:val="32"/>
        </w:rPr>
        <w:t>：</w:t>
      </w:r>
    </w:p>
    <w:p w:rsidR="005A7FFA" w:rsidRPr="00EB079E" w:rsidRDefault="005A7FFA" w:rsidP="005A7FFA">
      <w:pPr>
        <w:adjustRightInd w:val="0"/>
        <w:snapToGrid w:val="0"/>
        <w:spacing w:line="540" w:lineRule="exact"/>
        <w:rPr>
          <w:rFonts w:eastAsia="仿宋_GB2312"/>
          <w:w w:val="98"/>
          <w:sz w:val="32"/>
          <w:szCs w:val="32"/>
        </w:rPr>
      </w:pPr>
    </w:p>
    <w:p w:rsidR="005A7FFA" w:rsidRPr="00EB079E" w:rsidRDefault="005A7FFA" w:rsidP="005A7FFA">
      <w:pPr>
        <w:adjustRightInd w:val="0"/>
        <w:snapToGrid w:val="0"/>
        <w:spacing w:line="540" w:lineRule="exact"/>
        <w:jc w:val="center"/>
        <w:rPr>
          <w:rFonts w:eastAsia="方正小标宋_GBK"/>
          <w:w w:val="98"/>
          <w:sz w:val="42"/>
          <w:szCs w:val="42"/>
        </w:rPr>
      </w:pPr>
      <w:r w:rsidRPr="00EB079E">
        <w:rPr>
          <w:rFonts w:eastAsia="方正小标宋_GBK"/>
          <w:w w:val="98"/>
          <w:sz w:val="42"/>
          <w:szCs w:val="42"/>
        </w:rPr>
        <w:t>湖南省售电</w:t>
      </w:r>
      <w:proofErr w:type="gramStart"/>
      <w:r w:rsidRPr="00EB079E">
        <w:rPr>
          <w:rFonts w:eastAsia="方正小标宋_GBK"/>
          <w:w w:val="98"/>
          <w:sz w:val="42"/>
          <w:szCs w:val="42"/>
        </w:rPr>
        <w:t>侧改革</w:t>
      </w:r>
      <w:proofErr w:type="gramEnd"/>
      <w:r w:rsidRPr="00EB079E">
        <w:rPr>
          <w:rFonts w:eastAsia="方正小标宋_GBK"/>
          <w:w w:val="98"/>
          <w:sz w:val="42"/>
          <w:szCs w:val="42"/>
        </w:rPr>
        <w:t>实施方案</w:t>
      </w:r>
    </w:p>
    <w:p w:rsidR="005A7FFA" w:rsidRPr="00EB079E" w:rsidRDefault="005A7FFA" w:rsidP="005A7FFA">
      <w:pPr>
        <w:adjustRightInd w:val="0"/>
        <w:snapToGrid w:val="0"/>
        <w:spacing w:line="540" w:lineRule="exact"/>
        <w:ind w:firstLineChars="200" w:firstLine="625"/>
        <w:rPr>
          <w:rFonts w:eastAsia="仿宋_GB2312"/>
          <w:w w:val="98"/>
          <w:sz w:val="32"/>
          <w:szCs w:val="32"/>
        </w:rPr>
      </w:pPr>
    </w:p>
    <w:p w:rsidR="005A7FFA" w:rsidRPr="00EB079E" w:rsidRDefault="005A7FFA" w:rsidP="005A7FFA">
      <w:pPr>
        <w:adjustRightInd w:val="0"/>
        <w:snapToGrid w:val="0"/>
        <w:spacing w:line="540" w:lineRule="exact"/>
        <w:ind w:firstLineChars="200" w:firstLine="625"/>
        <w:rPr>
          <w:rFonts w:eastAsia="仿宋_GB2312"/>
          <w:w w:val="98"/>
          <w:sz w:val="32"/>
          <w:szCs w:val="32"/>
        </w:rPr>
      </w:pPr>
      <w:r w:rsidRPr="00EB079E">
        <w:rPr>
          <w:rFonts w:eastAsia="仿宋_GB2312"/>
          <w:w w:val="98"/>
          <w:sz w:val="32"/>
          <w:szCs w:val="32"/>
        </w:rPr>
        <w:t>为贯彻落实《中共中央国务院关于进一步深化电力体制改革的若干意见（中发</w:t>
      </w:r>
      <w:r w:rsidRPr="00EB079E">
        <w:rPr>
          <w:rFonts w:eastAsia="仿宋_GB2312"/>
          <w:w w:val="98"/>
          <w:sz w:val="32"/>
          <w:szCs w:val="32"/>
        </w:rPr>
        <w:t>[2015]9</w:t>
      </w:r>
      <w:r w:rsidRPr="00EB079E">
        <w:rPr>
          <w:rFonts w:eastAsia="仿宋_GB2312"/>
          <w:w w:val="98"/>
          <w:sz w:val="32"/>
          <w:szCs w:val="32"/>
        </w:rPr>
        <w:t>号）》及配套文件《关于推进售电侧改革的实施意见》精神，稳妥有序推进电力市场售电侧改革，制定本方案。</w:t>
      </w:r>
    </w:p>
    <w:p w:rsidR="005A7FFA" w:rsidRPr="00EB079E" w:rsidRDefault="005A7FFA" w:rsidP="005A7FFA">
      <w:pPr>
        <w:adjustRightInd w:val="0"/>
        <w:snapToGrid w:val="0"/>
        <w:spacing w:line="540" w:lineRule="exact"/>
        <w:ind w:firstLineChars="200" w:firstLine="625"/>
        <w:rPr>
          <w:rFonts w:eastAsia="黑体"/>
          <w:w w:val="98"/>
          <w:sz w:val="32"/>
          <w:szCs w:val="32"/>
        </w:rPr>
      </w:pPr>
      <w:r w:rsidRPr="00EB079E">
        <w:rPr>
          <w:rFonts w:eastAsia="黑体"/>
          <w:w w:val="98"/>
          <w:sz w:val="32"/>
          <w:szCs w:val="32"/>
        </w:rPr>
        <w:t>一、工作思路和基本原则</w:t>
      </w:r>
    </w:p>
    <w:p w:rsidR="005A7FFA" w:rsidRPr="00EB079E" w:rsidRDefault="005A7FFA" w:rsidP="005A7FFA">
      <w:pPr>
        <w:adjustRightInd w:val="0"/>
        <w:snapToGrid w:val="0"/>
        <w:spacing w:line="540" w:lineRule="exact"/>
        <w:ind w:firstLineChars="200" w:firstLine="633"/>
        <w:rPr>
          <w:rFonts w:eastAsia="楷体_GB2312"/>
          <w:b/>
          <w:w w:val="98"/>
          <w:sz w:val="32"/>
          <w:szCs w:val="32"/>
        </w:rPr>
      </w:pPr>
      <w:r w:rsidRPr="00EB079E">
        <w:rPr>
          <w:rFonts w:eastAsia="楷体_GB2312"/>
          <w:b/>
          <w:w w:val="98"/>
          <w:sz w:val="32"/>
          <w:szCs w:val="32"/>
        </w:rPr>
        <w:t>（一）工作思路</w:t>
      </w:r>
    </w:p>
    <w:p w:rsidR="005A7FFA" w:rsidRPr="00EB079E" w:rsidRDefault="005A7FFA" w:rsidP="005A7FFA">
      <w:pPr>
        <w:adjustRightInd w:val="0"/>
        <w:snapToGrid w:val="0"/>
        <w:spacing w:line="540" w:lineRule="exact"/>
        <w:ind w:firstLineChars="200" w:firstLine="625"/>
        <w:rPr>
          <w:rFonts w:eastAsia="仿宋_GB2312"/>
          <w:w w:val="98"/>
          <w:sz w:val="32"/>
          <w:szCs w:val="32"/>
        </w:rPr>
      </w:pPr>
      <w:r w:rsidRPr="00EB079E">
        <w:rPr>
          <w:rFonts w:eastAsia="仿宋_GB2312"/>
          <w:w w:val="98"/>
          <w:sz w:val="32"/>
          <w:szCs w:val="32"/>
        </w:rPr>
        <w:t>以《湖南省电力体制改革综合方案》为指导，坚持市场化改革方向，协同推进售电侧与输配电价、交易机构、电力市场、发用电计划等专项改革。先期选择部分工业园区开展试点，放开售电业务和增量配电业务，还原电力商品属性，引导售电公司有序参与竞争，探索培育售电市场。试点取得一定成效后，及时总结推广，有序扩大直至全面放开售电业务，最终形成</w:t>
      </w:r>
      <w:r w:rsidRPr="00EB079E">
        <w:rPr>
          <w:rFonts w:eastAsia="仿宋_GB2312"/>
          <w:w w:val="98"/>
          <w:kern w:val="0"/>
          <w:sz w:val="32"/>
          <w:szCs w:val="32"/>
        </w:rPr>
        <w:t>主体多元、公平开放、竞争有序</w:t>
      </w:r>
      <w:r w:rsidRPr="00EB079E">
        <w:rPr>
          <w:rFonts w:eastAsia="仿宋_GB2312"/>
          <w:w w:val="98"/>
          <w:sz w:val="32"/>
          <w:szCs w:val="32"/>
        </w:rPr>
        <w:t>的售电市场，更好服务经济社会发展。</w:t>
      </w:r>
    </w:p>
    <w:p w:rsidR="005A7FFA" w:rsidRPr="00EB079E" w:rsidRDefault="005A7FFA" w:rsidP="005A7FFA">
      <w:pPr>
        <w:adjustRightInd w:val="0"/>
        <w:snapToGrid w:val="0"/>
        <w:spacing w:line="540" w:lineRule="exact"/>
        <w:ind w:firstLineChars="200" w:firstLine="633"/>
        <w:rPr>
          <w:rFonts w:eastAsia="楷体_GB2312"/>
          <w:b/>
          <w:w w:val="98"/>
          <w:sz w:val="32"/>
          <w:szCs w:val="32"/>
        </w:rPr>
      </w:pPr>
      <w:r w:rsidRPr="00EB079E">
        <w:rPr>
          <w:rFonts w:eastAsia="楷体_GB2312"/>
          <w:b/>
          <w:w w:val="98"/>
          <w:sz w:val="32"/>
          <w:szCs w:val="32"/>
        </w:rPr>
        <w:t>（二）基本原则</w:t>
      </w:r>
    </w:p>
    <w:p w:rsidR="005A7FFA" w:rsidRPr="00EB079E" w:rsidRDefault="005A7FFA" w:rsidP="005A7FFA">
      <w:pPr>
        <w:adjustRightInd w:val="0"/>
        <w:snapToGrid w:val="0"/>
        <w:spacing w:line="540" w:lineRule="exact"/>
        <w:ind w:firstLineChars="200" w:firstLine="633"/>
        <w:rPr>
          <w:rFonts w:eastAsia="仿宋_GB2312"/>
          <w:w w:val="98"/>
          <w:sz w:val="32"/>
          <w:szCs w:val="32"/>
        </w:rPr>
      </w:pPr>
      <w:r w:rsidRPr="00EB079E">
        <w:rPr>
          <w:rFonts w:eastAsia="仿宋_GB2312"/>
          <w:b/>
          <w:w w:val="98"/>
          <w:sz w:val="32"/>
          <w:szCs w:val="32"/>
        </w:rPr>
        <w:t>——</w:t>
      </w:r>
      <w:r w:rsidRPr="00EB079E">
        <w:rPr>
          <w:rFonts w:eastAsia="仿宋_GB2312"/>
          <w:b/>
          <w:w w:val="98"/>
          <w:sz w:val="32"/>
          <w:szCs w:val="32"/>
        </w:rPr>
        <w:t>立足省情，确保安全。</w:t>
      </w:r>
      <w:r w:rsidRPr="00EB079E">
        <w:rPr>
          <w:rFonts w:eastAsia="仿宋_GB2312"/>
          <w:w w:val="98"/>
          <w:sz w:val="32"/>
          <w:szCs w:val="32"/>
        </w:rPr>
        <w:t>切实结合我省能源资源匮乏、能源通道薄弱、投资主体单一、供电可靠性较低、用电价格较高等客观实际，遵循市场规律，通过市场有效配置资源，充分发挥市场主体的积极性、主动性和创造性，改革和创新售电方式，满足不同类型用户用能需求，降低用电成本，提升用电安全，促进全省经济社会转型升级。</w:t>
      </w:r>
    </w:p>
    <w:p w:rsidR="005A7FFA" w:rsidRPr="00EB079E" w:rsidRDefault="005A7FFA" w:rsidP="005A7FFA">
      <w:pPr>
        <w:adjustRightInd w:val="0"/>
        <w:snapToGrid w:val="0"/>
        <w:spacing w:line="540" w:lineRule="exact"/>
        <w:ind w:firstLineChars="200" w:firstLine="633"/>
        <w:rPr>
          <w:rFonts w:eastAsia="仿宋_GB2312"/>
          <w:w w:val="98"/>
          <w:sz w:val="32"/>
          <w:szCs w:val="32"/>
        </w:rPr>
      </w:pPr>
      <w:r w:rsidRPr="00EB079E">
        <w:rPr>
          <w:rFonts w:eastAsia="仿宋_GB2312"/>
          <w:b/>
          <w:w w:val="98"/>
          <w:sz w:val="32"/>
          <w:szCs w:val="32"/>
        </w:rPr>
        <w:lastRenderedPageBreak/>
        <w:t>——</w:t>
      </w:r>
      <w:r w:rsidRPr="00EB079E">
        <w:rPr>
          <w:rFonts w:eastAsia="仿宋_GB2312"/>
          <w:b/>
          <w:w w:val="98"/>
          <w:sz w:val="32"/>
          <w:szCs w:val="32"/>
        </w:rPr>
        <w:t>市场导向，有序推进。</w:t>
      </w:r>
      <w:r w:rsidRPr="00EB079E">
        <w:rPr>
          <w:rFonts w:eastAsia="仿宋_GB2312"/>
          <w:w w:val="98"/>
          <w:sz w:val="32"/>
          <w:szCs w:val="32"/>
        </w:rPr>
        <w:t>坚持以点带面、循序推进，在各地主动申请基础上，推动基础条件好、改革意愿强的高新技术、产业园区先行先试，鼓励有实力的售电公司率先参与试点地区的售电业务，逐步探索建立电力相关服务的市场化定价机制，充分发挥市场在电力资源配置中的决定性作用。</w:t>
      </w:r>
    </w:p>
    <w:p w:rsidR="005A7FFA" w:rsidRPr="00EB079E" w:rsidRDefault="005A7FFA" w:rsidP="005A7FFA">
      <w:pPr>
        <w:adjustRightInd w:val="0"/>
        <w:snapToGrid w:val="0"/>
        <w:spacing w:line="540" w:lineRule="exact"/>
        <w:ind w:firstLineChars="200" w:firstLine="633"/>
        <w:rPr>
          <w:rFonts w:eastAsia="仿宋_GB2312"/>
          <w:w w:val="98"/>
          <w:sz w:val="32"/>
          <w:szCs w:val="32"/>
        </w:rPr>
      </w:pPr>
      <w:r w:rsidRPr="00EB079E">
        <w:rPr>
          <w:rFonts w:eastAsia="仿宋_GB2312"/>
          <w:b/>
          <w:w w:val="98"/>
          <w:sz w:val="32"/>
          <w:szCs w:val="32"/>
        </w:rPr>
        <w:t>——</w:t>
      </w:r>
      <w:r w:rsidRPr="00EB079E">
        <w:rPr>
          <w:rFonts w:eastAsia="仿宋_GB2312"/>
          <w:b/>
          <w:w w:val="98"/>
          <w:sz w:val="32"/>
          <w:szCs w:val="32"/>
        </w:rPr>
        <w:t>改革创新，公平竞争。</w:t>
      </w:r>
      <w:r w:rsidRPr="00EB079E">
        <w:rPr>
          <w:rFonts w:eastAsia="仿宋_GB2312"/>
          <w:w w:val="98"/>
          <w:sz w:val="32"/>
          <w:szCs w:val="32"/>
        </w:rPr>
        <w:t>售电侧准入采用公示和信用承诺制度，不实行行政审批。整合能源互联网等新兴技术，向用户提供综合能源服务，提高能源供应质量和水平。建立健全市场主体准入退出、信息披露、信用评价、购售电交易机制，强化风险防范和市场监管，保证市场公平开放。</w:t>
      </w:r>
    </w:p>
    <w:p w:rsidR="005A7FFA" w:rsidRPr="00EB079E" w:rsidRDefault="005A7FFA" w:rsidP="005A7FFA">
      <w:pPr>
        <w:adjustRightInd w:val="0"/>
        <w:snapToGrid w:val="0"/>
        <w:spacing w:line="540" w:lineRule="exact"/>
        <w:ind w:firstLineChars="200" w:firstLine="625"/>
        <w:rPr>
          <w:rFonts w:eastAsia="黑体"/>
          <w:w w:val="98"/>
          <w:sz w:val="32"/>
          <w:szCs w:val="32"/>
        </w:rPr>
      </w:pPr>
      <w:r w:rsidRPr="00EB079E">
        <w:rPr>
          <w:rFonts w:eastAsia="黑体"/>
          <w:w w:val="98"/>
          <w:sz w:val="32"/>
          <w:szCs w:val="32"/>
        </w:rPr>
        <w:t>二、工作目标和主要内容</w:t>
      </w:r>
    </w:p>
    <w:p w:rsidR="005A7FFA" w:rsidRPr="00EB079E" w:rsidRDefault="005A7FFA" w:rsidP="005A7FFA">
      <w:pPr>
        <w:adjustRightInd w:val="0"/>
        <w:snapToGrid w:val="0"/>
        <w:spacing w:line="540" w:lineRule="exact"/>
        <w:ind w:firstLineChars="200" w:firstLine="633"/>
        <w:rPr>
          <w:rFonts w:eastAsia="楷体_GB2312"/>
          <w:b/>
          <w:w w:val="98"/>
          <w:sz w:val="32"/>
          <w:szCs w:val="32"/>
        </w:rPr>
      </w:pPr>
      <w:r w:rsidRPr="00EB079E">
        <w:rPr>
          <w:rFonts w:eastAsia="楷体_GB2312"/>
          <w:b/>
          <w:w w:val="98"/>
          <w:sz w:val="32"/>
          <w:szCs w:val="32"/>
        </w:rPr>
        <w:t>（一）工作目标</w:t>
      </w:r>
    </w:p>
    <w:p w:rsidR="005A7FFA" w:rsidRPr="00EB079E" w:rsidRDefault="005A7FFA" w:rsidP="005A7FFA">
      <w:pPr>
        <w:adjustRightInd w:val="0"/>
        <w:snapToGrid w:val="0"/>
        <w:spacing w:line="540" w:lineRule="exact"/>
        <w:ind w:firstLineChars="200" w:firstLine="625"/>
        <w:rPr>
          <w:rFonts w:eastAsia="仿宋_GB2312"/>
          <w:w w:val="98"/>
          <w:sz w:val="32"/>
          <w:szCs w:val="32"/>
        </w:rPr>
      </w:pPr>
      <w:r w:rsidRPr="00EB079E">
        <w:rPr>
          <w:rFonts w:eastAsia="仿宋_GB2312"/>
          <w:w w:val="98"/>
          <w:sz w:val="32"/>
          <w:szCs w:val="32"/>
        </w:rPr>
        <w:t>2017</w:t>
      </w:r>
      <w:r w:rsidRPr="00EB079E">
        <w:rPr>
          <w:rFonts w:eastAsia="仿宋_GB2312"/>
          <w:w w:val="98"/>
          <w:sz w:val="32"/>
          <w:szCs w:val="32"/>
        </w:rPr>
        <w:t>年，建立售电公司目录制度，启动首</w:t>
      </w:r>
      <w:proofErr w:type="gramStart"/>
      <w:r w:rsidRPr="00EB079E">
        <w:rPr>
          <w:rFonts w:eastAsia="仿宋_GB2312"/>
          <w:w w:val="98"/>
          <w:sz w:val="32"/>
          <w:szCs w:val="32"/>
        </w:rPr>
        <w:t>批售电侧改革</w:t>
      </w:r>
      <w:proofErr w:type="gramEnd"/>
      <w:r w:rsidRPr="00EB079E">
        <w:rPr>
          <w:rFonts w:eastAsia="仿宋_GB2312"/>
          <w:w w:val="98"/>
          <w:sz w:val="32"/>
          <w:szCs w:val="32"/>
        </w:rPr>
        <w:t>试点，探索建立电力市场交易机制体制；</w:t>
      </w:r>
      <w:r w:rsidRPr="00EB079E">
        <w:rPr>
          <w:rFonts w:eastAsia="仿宋_GB2312"/>
          <w:w w:val="98"/>
          <w:sz w:val="32"/>
          <w:szCs w:val="32"/>
        </w:rPr>
        <w:t>2018</w:t>
      </w:r>
      <w:r w:rsidRPr="00EB079E">
        <w:rPr>
          <w:rFonts w:eastAsia="仿宋_GB2312"/>
          <w:w w:val="98"/>
          <w:sz w:val="32"/>
          <w:szCs w:val="32"/>
        </w:rPr>
        <w:t>年，总结试点经验，售电改革推广到全省所有符合条件的园区；</w:t>
      </w:r>
      <w:r w:rsidRPr="00EB079E">
        <w:rPr>
          <w:rFonts w:eastAsia="仿宋_GB2312"/>
          <w:w w:val="98"/>
          <w:sz w:val="32"/>
          <w:szCs w:val="32"/>
        </w:rPr>
        <w:t>2020</w:t>
      </w:r>
      <w:r w:rsidRPr="00EB079E">
        <w:rPr>
          <w:rFonts w:eastAsia="仿宋_GB2312"/>
          <w:w w:val="98"/>
          <w:sz w:val="32"/>
          <w:szCs w:val="32"/>
        </w:rPr>
        <w:t>年，全面放开电力交易市场和增量配电业务，所有符合条件的发电企业、售电公司和电力用户均可以依法有序参与市场交易，售电公司与主要电力用户建立中长期合作关系，售电公司广泛参与电力容量市场、电力期货和衍生品交易，形成公平规范、竞争有序的电力市场。</w:t>
      </w:r>
    </w:p>
    <w:p w:rsidR="005A7FFA" w:rsidRPr="00EB079E" w:rsidRDefault="005A7FFA" w:rsidP="005A7FFA">
      <w:pPr>
        <w:adjustRightInd w:val="0"/>
        <w:snapToGrid w:val="0"/>
        <w:spacing w:line="540" w:lineRule="exact"/>
        <w:ind w:firstLineChars="200" w:firstLine="633"/>
        <w:rPr>
          <w:rFonts w:eastAsia="楷体_GB2312"/>
          <w:b/>
          <w:w w:val="98"/>
          <w:sz w:val="32"/>
          <w:szCs w:val="32"/>
        </w:rPr>
      </w:pPr>
      <w:r w:rsidRPr="00EB079E">
        <w:rPr>
          <w:rFonts w:eastAsia="楷体_GB2312"/>
          <w:b/>
          <w:w w:val="98"/>
          <w:sz w:val="32"/>
          <w:szCs w:val="32"/>
        </w:rPr>
        <w:t>（二）主要内容</w:t>
      </w:r>
    </w:p>
    <w:p w:rsidR="005A7FFA" w:rsidRPr="00EB079E" w:rsidRDefault="005A7FFA" w:rsidP="005A7FFA">
      <w:pPr>
        <w:adjustRightInd w:val="0"/>
        <w:snapToGrid w:val="0"/>
        <w:spacing w:line="540" w:lineRule="exact"/>
        <w:ind w:firstLineChars="200" w:firstLine="633"/>
        <w:rPr>
          <w:rFonts w:eastAsia="仿宋_GB2312"/>
          <w:w w:val="98"/>
          <w:sz w:val="32"/>
          <w:szCs w:val="32"/>
        </w:rPr>
      </w:pPr>
      <w:r w:rsidRPr="00EB079E">
        <w:rPr>
          <w:rFonts w:eastAsia="仿宋_GB2312"/>
          <w:b/>
          <w:w w:val="98"/>
          <w:sz w:val="32"/>
          <w:szCs w:val="32"/>
        </w:rPr>
        <w:t>1</w:t>
      </w:r>
      <w:r w:rsidRPr="00EB079E">
        <w:rPr>
          <w:rFonts w:eastAsia="仿宋_GB2312"/>
          <w:b/>
          <w:w w:val="98"/>
          <w:sz w:val="32"/>
          <w:szCs w:val="32"/>
        </w:rPr>
        <w:t>、培育多元售电主体。</w:t>
      </w:r>
      <w:r w:rsidRPr="00EB079E">
        <w:rPr>
          <w:rFonts w:eastAsia="仿宋_GB2312"/>
          <w:w w:val="98"/>
          <w:sz w:val="32"/>
          <w:szCs w:val="32"/>
        </w:rPr>
        <w:t>鼓励各类社会资本投资组建独立的售电公司。允许电网企业、发电企业、拥有分布式电源的用户</w:t>
      </w:r>
      <w:proofErr w:type="gramStart"/>
      <w:r w:rsidRPr="00EB079E">
        <w:rPr>
          <w:rFonts w:eastAsia="仿宋_GB2312"/>
          <w:w w:val="98"/>
          <w:sz w:val="32"/>
          <w:szCs w:val="32"/>
        </w:rPr>
        <w:t>或微网系统</w:t>
      </w:r>
      <w:proofErr w:type="gramEnd"/>
      <w:r w:rsidRPr="00EB079E">
        <w:rPr>
          <w:rFonts w:eastAsia="仿宋_GB2312"/>
          <w:w w:val="98"/>
          <w:sz w:val="32"/>
          <w:szCs w:val="32"/>
        </w:rPr>
        <w:t>、公共服务行业和节能服务公司成立售电公司。加快将地方电网发展为拥有配电业务的售电公司。支持符合条</w:t>
      </w:r>
      <w:r w:rsidRPr="00EB079E">
        <w:rPr>
          <w:rFonts w:eastAsia="仿宋_GB2312"/>
          <w:w w:val="98"/>
          <w:sz w:val="32"/>
          <w:szCs w:val="32"/>
        </w:rPr>
        <w:lastRenderedPageBreak/>
        <w:t>件的高新技术园区、经济技术开发区、循环经济园区等各类园区组建售电公司。引导互联网企业、金融机构投资组建售电公司。</w:t>
      </w:r>
    </w:p>
    <w:p w:rsidR="005A7FFA" w:rsidRPr="00EB079E" w:rsidRDefault="005A7FFA" w:rsidP="005A7FFA">
      <w:pPr>
        <w:adjustRightInd w:val="0"/>
        <w:snapToGrid w:val="0"/>
        <w:spacing w:line="540" w:lineRule="exact"/>
        <w:ind w:firstLineChars="200" w:firstLine="633"/>
        <w:rPr>
          <w:rFonts w:eastAsia="仿宋_GB2312"/>
          <w:w w:val="98"/>
          <w:sz w:val="32"/>
          <w:szCs w:val="32"/>
        </w:rPr>
      </w:pPr>
      <w:r w:rsidRPr="00EB079E">
        <w:rPr>
          <w:rFonts w:eastAsia="仿宋_GB2312"/>
          <w:b/>
          <w:w w:val="98"/>
          <w:sz w:val="32"/>
          <w:szCs w:val="32"/>
        </w:rPr>
        <w:t>2</w:t>
      </w:r>
      <w:r w:rsidRPr="00EB079E">
        <w:rPr>
          <w:rFonts w:eastAsia="仿宋_GB2312"/>
          <w:b/>
          <w:w w:val="98"/>
          <w:sz w:val="32"/>
          <w:szCs w:val="32"/>
        </w:rPr>
        <w:t>、丰富用户购电选择。</w:t>
      </w:r>
      <w:r w:rsidRPr="00EB079E">
        <w:rPr>
          <w:rFonts w:eastAsia="仿宋_GB2312"/>
          <w:w w:val="98"/>
          <w:sz w:val="32"/>
          <w:szCs w:val="32"/>
        </w:rPr>
        <w:t>逐步放开</w:t>
      </w:r>
      <w:r w:rsidRPr="00EB079E">
        <w:rPr>
          <w:rFonts w:eastAsia="仿宋_GB2312"/>
          <w:w w:val="98"/>
          <w:sz w:val="32"/>
          <w:szCs w:val="32"/>
        </w:rPr>
        <w:t>10</w:t>
      </w:r>
      <w:r w:rsidRPr="00EB079E">
        <w:rPr>
          <w:rFonts w:eastAsia="仿宋_GB2312"/>
          <w:w w:val="98"/>
          <w:sz w:val="32"/>
          <w:szCs w:val="32"/>
        </w:rPr>
        <w:t>千伏及以上工商业用户购电选择权，实行用户清单动态管理。纳入清单的</w:t>
      </w:r>
      <w:r w:rsidRPr="00EB079E">
        <w:rPr>
          <w:rFonts w:eastAsia="仿宋_GB2312"/>
          <w:w w:val="98"/>
          <w:sz w:val="32"/>
          <w:szCs w:val="32"/>
        </w:rPr>
        <w:t>35</w:t>
      </w:r>
      <w:r w:rsidRPr="00EB079E">
        <w:rPr>
          <w:rFonts w:eastAsia="仿宋_GB2312"/>
          <w:w w:val="98"/>
          <w:sz w:val="32"/>
          <w:szCs w:val="32"/>
        </w:rPr>
        <w:t>千伏及以上电压等级用户可以直接与发电企业交易，也可以自主选择与售电公司交易或不参与市场交易，</w:t>
      </w:r>
      <w:r w:rsidRPr="00EB079E">
        <w:rPr>
          <w:rFonts w:eastAsia="仿宋_GB2312"/>
          <w:w w:val="98"/>
          <w:sz w:val="32"/>
          <w:szCs w:val="32"/>
        </w:rPr>
        <w:t>10</w:t>
      </w:r>
      <w:r w:rsidRPr="00EB079E">
        <w:rPr>
          <w:rFonts w:eastAsia="仿宋_GB2312"/>
          <w:w w:val="98"/>
          <w:sz w:val="32"/>
          <w:szCs w:val="32"/>
        </w:rPr>
        <w:t>千伏电压等级用户原则上由售电公司代理参与市场交易。鼓励发展用户侧分布式电源，准许接入各电压等级的配电网或终端用电系统。</w:t>
      </w:r>
    </w:p>
    <w:p w:rsidR="005A7FFA" w:rsidRPr="00EB079E" w:rsidRDefault="005A7FFA" w:rsidP="005A7FFA">
      <w:pPr>
        <w:adjustRightInd w:val="0"/>
        <w:snapToGrid w:val="0"/>
        <w:spacing w:line="540" w:lineRule="exact"/>
        <w:ind w:firstLineChars="200" w:firstLine="633"/>
        <w:rPr>
          <w:rFonts w:eastAsia="仿宋_GB2312"/>
          <w:w w:val="98"/>
          <w:sz w:val="32"/>
          <w:szCs w:val="32"/>
        </w:rPr>
      </w:pPr>
      <w:r w:rsidRPr="00EB079E">
        <w:rPr>
          <w:rFonts w:eastAsia="仿宋_GB2312"/>
          <w:b/>
          <w:w w:val="98"/>
          <w:sz w:val="32"/>
          <w:szCs w:val="32"/>
        </w:rPr>
        <w:t>3</w:t>
      </w:r>
      <w:r w:rsidRPr="00EB079E">
        <w:rPr>
          <w:rFonts w:eastAsia="仿宋_GB2312"/>
          <w:b/>
          <w:w w:val="98"/>
          <w:sz w:val="32"/>
          <w:szCs w:val="32"/>
        </w:rPr>
        <w:t>、放开增量配电业务</w:t>
      </w:r>
      <w:r w:rsidRPr="00EB079E">
        <w:rPr>
          <w:rFonts w:eastAsia="仿宋_GB2312"/>
          <w:w w:val="98"/>
          <w:sz w:val="32"/>
          <w:szCs w:val="32"/>
        </w:rPr>
        <w:t>。研究探索多种融资模式投资增量配电业务的有效途径，鼓励以混合所有制发展配电业务，具体按照《有序放开配电网业务管理办法》、《湖南省增量配电网业务试点工作方案》执行。</w:t>
      </w:r>
    </w:p>
    <w:p w:rsidR="005A7FFA" w:rsidRPr="00EB079E" w:rsidRDefault="005A7FFA" w:rsidP="005A7FFA">
      <w:pPr>
        <w:adjustRightInd w:val="0"/>
        <w:snapToGrid w:val="0"/>
        <w:spacing w:line="540" w:lineRule="exact"/>
        <w:ind w:firstLineChars="200" w:firstLine="625"/>
        <w:rPr>
          <w:rFonts w:eastAsia="黑体"/>
          <w:w w:val="98"/>
          <w:sz w:val="32"/>
          <w:szCs w:val="32"/>
        </w:rPr>
      </w:pPr>
      <w:r w:rsidRPr="00EB079E">
        <w:rPr>
          <w:rFonts w:eastAsia="黑体"/>
          <w:w w:val="98"/>
          <w:sz w:val="32"/>
          <w:szCs w:val="32"/>
        </w:rPr>
        <w:t>三、市场主体及业务规范</w:t>
      </w:r>
    </w:p>
    <w:p w:rsidR="005A7FFA" w:rsidRPr="00EB079E" w:rsidRDefault="005A7FFA" w:rsidP="005A7FFA">
      <w:pPr>
        <w:adjustRightInd w:val="0"/>
        <w:snapToGrid w:val="0"/>
        <w:spacing w:line="540" w:lineRule="exact"/>
        <w:ind w:firstLineChars="200" w:firstLine="633"/>
        <w:rPr>
          <w:rFonts w:eastAsia="楷体_GB2312"/>
          <w:b/>
          <w:w w:val="98"/>
          <w:sz w:val="32"/>
          <w:szCs w:val="32"/>
        </w:rPr>
      </w:pPr>
      <w:r w:rsidRPr="00EB079E">
        <w:rPr>
          <w:rFonts w:eastAsia="楷体_GB2312"/>
          <w:b/>
          <w:w w:val="98"/>
          <w:sz w:val="32"/>
          <w:szCs w:val="32"/>
        </w:rPr>
        <w:t>（一）电网企业</w:t>
      </w:r>
    </w:p>
    <w:p w:rsidR="005A7FFA" w:rsidRPr="00EB079E" w:rsidRDefault="005A7FFA" w:rsidP="005A7FFA">
      <w:pPr>
        <w:adjustRightInd w:val="0"/>
        <w:snapToGrid w:val="0"/>
        <w:spacing w:line="540" w:lineRule="exact"/>
        <w:ind w:firstLineChars="200" w:firstLine="625"/>
        <w:rPr>
          <w:rFonts w:eastAsia="仿宋_GB2312"/>
          <w:w w:val="98"/>
          <w:sz w:val="32"/>
          <w:szCs w:val="32"/>
        </w:rPr>
      </w:pPr>
      <w:r w:rsidRPr="00EB079E">
        <w:rPr>
          <w:rFonts w:eastAsia="仿宋_GB2312"/>
          <w:w w:val="98"/>
          <w:sz w:val="32"/>
          <w:szCs w:val="32"/>
        </w:rPr>
        <w:t>电网企业是指持有电力业务许可证（输电类、供电类），拥有输电网、配电网运营权，承担其供电营业区保底供电服务的企业。电网企业对供电营业区内的各类用户提供电力普遍服务，保障基本供电，履行确保居民、农业、重要公用事业和公益性服务等用电的基本责任。无歧视地向市场主体及其用户提供报装、计量、抄表、维修、收费等各类供电服务；保障电网公平无歧视开放，向市场主体提供输配电服务，公开相关区域内配电网络的可用容量和实际接入容量等信息；在保证电网安全运行的前提下，按照有关规定收购分布式电源发电；受委托承担供电营业区内的有关电力统计工作。</w:t>
      </w:r>
    </w:p>
    <w:p w:rsidR="005A7FFA" w:rsidRPr="00EB079E" w:rsidRDefault="005A7FFA" w:rsidP="005A7FFA">
      <w:pPr>
        <w:adjustRightInd w:val="0"/>
        <w:snapToGrid w:val="0"/>
        <w:spacing w:line="540" w:lineRule="exact"/>
        <w:ind w:firstLineChars="200" w:firstLine="625"/>
        <w:rPr>
          <w:rFonts w:eastAsia="仿宋_GB2312"/>
          <w:w w:val="98"/>
          <w:sz w:val="32"/>
          <w:szCs w:val="32"/>
        </w:rPr>
      </w:pPr>
      <w:r w:rsidRPr="00EB079E">
        <w:rPr>
          <w:rFonts w:eastAsia="仿宋_GB2312"/>
          <w:w w:val="98"/>
          <w:sz w:val="32"/>
          <w:szCs w:val="32"/>
        </w:rPr>
        <w:lastRenderedPageBreak/>
        <w:t>按规定向交易主体收取输配电费用（含线损和交叉补贴），代国家收取政府性基金；按照湖南省电力交易中心出具的结算依据承担市场主体的电费结算责任，保障交易电费资金安全。</w:t>
      </w:r>
    </w:p>
    <w:p w:rsidR="005A7FFA" w:rsidRPr="00EB079E" w:rsidRDefault="005A7FFA" w:rsidP="005A7FFA">
      <w:pPr>
        <w:adjustRightInd w:val="0"/>
        <w:snapToGrid w:val="0"/>
        <w:spacing w:line="540" w:lineRule="exact"/>
        <w:ind w:firstLineChars="200" w:firstLine="625"/>
        <w:rPr>
          <w:rFonts w:eastAsia="仿宋_GB2312"/>
          <w:w w:val="98"/>
          <w:sz w:val="32"/>
          <w:szCs w:val="32"/>
        </w:rPr>
      </w:pPr>
      <w:r w:rsidRPr="00EB079E">
        <w:rPr>
          <w:rFonts w:eastAsia="仿宋_GB2312"/>
          <w:w w:val="98"/>
          <w:sz w:val="32"/>
          <w:szCs w:val="32"/>
        </w:rPr>
        <w:t>当售电公司终止经营或无力提供售电服务时，电网企业在保障电网安全和不影响其他用户正常供电的前提下，有义务按照规定的程序、内容和质量要求向相关用户供电，并向不参与市场交易的工商业用户和无议价能力用户供电，按照政府规定收费。</w:t>
      </w:r>
    </w:p>
    <w:p w:rsidR="005A7FFA" w:rsidRPr="00EB079E" w:rsidRDefault="005A7FFA" w:rsidP="005A7FFA">
      <w:pPr>
        <w:adjustRightInd w:val="0"/>
        <w:snapToGrid w:val="0"/>
        <w:spacing w:line="540" w:lineRule="exact"/>
        <w:ind w:firstLineChars="200" w:firstLine="633"/>
        <w:rPr>
          <w:rFonts w:eastAsia="楷体_GB2312"/>
          <w:b/>
          <w:w w:val="98"/>
          <w:sz w:val="32"/>
          <w:szCs w:val="32"/>
        </w:rPr>
      </w:pPr>
      <w:r w:rsidRPr="00EB079E">
        <w:rPr>
          <w:rFonts w:eastAsia="楷体_GB2312"/>
          <w:b/>
          <w:w w:val="98"/>
          <w:sz w:val="32"/>
          <w:szCs w:val="32"/>
        </w:rPr>
        <w:t>（二）售电公司</w:t>
      </w:r>
    </w:p>
    <w:p w:rsidR="005A7FFA" w:rsidRPr="00EB079E" w:rsidRDefault="005A7FFA" w:rsidP="005A7FFA">
      <w:pPr>
        <w:adjustRightInd w:val="0"/>
        <w:snapToGrid w:val="0"/>
        <w:spacing w:line="540" w:lineRule="exact"/>
        <w:ind w:firstLineChars="200" w:firstLine="625"/>
        <w:rPr>
          <w:rFonts w:eastAsia="仿宋_GB2312"/>
          <w:w w:val="98"/>
          <w:sz w:val="32"/>
          <w:szCs w:val="32"/>
        </w:rPr>
      </w:pPr>
      <w:r w:rsidRPr="00EB079E">
        <w:rPr>
          <w:rFonts w:eastAsia="仿宋_GB2312"/>
          <w:w w:val="98"/>
          <w:sz w:val="32"/>
          <w:szCs w:val="32"/>
        </w:rPr>
        <w:t>售电公司必须以服务用户为核心，以经济、优质、安全、环保为经营原则，自主经营，自担风险，自负盈亏，自我约束，分为三类：一是电网企业的售电公司，二是社会资本投资增量配电网并拥有配电网运营权的售电公司，三是独立的售电公司，不拥有配电网运营权，不承担保底供电服务。同一配电区域内可以有多个售电公司，但只能有一家拥有该配电网经营权，同一售电公司可在省内多个配电区域内售电。电网企业、发电企业投资成立的售电公司，必须具有独立法人资格、独立运营，确保市场化售电业务与输配电业务、非市场化售电业务、发电业务分开。发电企业及其资本不得参与投资建设电厂向用户直接供电的专用线路，也不得参与投资建设电厂与其参与投资的增量配电网络相连的专用线路。</w:t>
      </w:r>
    </w:p>
    <w:p w:rsidR="005A7FFA" w:rsidRPr="00EB079E" w:rsidRDefault="005A7FFA" w:rsidP="005A7FFA">
      <w:pPr>
        <w:adjustRightInd w:val="0"/>
        <w:snapToGrid w:val="0"/>
        <w:spacing w:line="540" w:lineRule="exact"/>
        <w:ind w:firstLineChars="200" w:firstLine="625"/>
        <w:rPr>
          <w:rFonts w:eastAsia="仿宋_GB2312"/>
          <w:w w:val="98"/>
          <w:sz w:val="32"/>
          <w:szCs w:val="32"/>
        </w:rPr>
      </w:pPr>
      <w:r w:rsidRPr="00EB079E">
        <w:rPr>
          <w:rFonts w:eastAsia="仿宋_GB2312"/>
          <w:w w:val="98"/>
          <w:sz w:val="32"/>
          <w:szCs w:val="32"/>
        </w:rPr>
        <w:t>纳入售电市场主体目录后的售电公司，可开展自主双边交易，包括向发电企业、其他售电公司购电，并将交易协议报交易机构备案，接受调度机构安全校核。纳入售电市场主体目录并完成注册、备案的售电公司，可进入电力市场开展购售电业</w:t>
      </w:r>
      <w:r w:rsidRPr="00EB079E">
        <w:rPr>
          <w:rFonts w:eastAsia="仿宋_GB2312"/>
          <w:w w:val="98"/>
          <w:sz w:val="32"/>
          <w:szCs w:val="32"/>
        </w:rPr>
        <w:lastRenderedPageBreak/>
        <w:t>务，包括向发电企业购电、通过交易中心集中竞价购售电、向其他售电公司购售电，也可通过交易机构跨省跨区购售电。</w:t>
      </w:r>
      <w:r w:rsidRPr="00EB079E">
        <w:rPr>
          <w:rFonts w:eastAsia="仿宋_GB2312"/>
          <w:w w:val="98"/>
          <w:sz w:val="32"/>
          <w:szCs w:val="32"/>
        </w:rPr>
        <w:t xml:space="preserve"> </w:t>
      </w:r>
    </w:p>
    <w:p w:rsidR="005A7FFA" w:rsidRPr="00EB079E" w:rsidRDefault="005A7FFA" w:rsidP="005A7FFA">
      <w:pPr>
        <w:adjustRightInd w:val="0"/>
        <w:snapToGrid w:val="0"/>
        <w:spacing w:line="540" w:lineRule="exact"/>
        <w:ind w:firstLineChars="200" w:firstLine="625"/>
        <w:rPr>
          <w:rFonts w:eastAsia="仿宋_GB2312"/>
          <w:w w:val="98"/>
          <w:sz w:val="32"/>
          <w:szCs w:val="32"/>
        </w:rPr>
      </w:pPr>
      <w:r w:rsidRPr="00EB079E">
        <w:rPr>
          <w:rFonts w:eastAsia="仿宋_GB2312"/>
          <w:w w:val="98"/>
          <w:sz w:val="32"/>
          <w:szCs w:val="32"/>
        </w:rPr>
        <w:t>售电公司应参照国家颁布的售电合同范本与用户签订合同，包括但不限于合同能源管理、综合节能、合理用</w:t>
      </w:r>
      <w:proofErr w:type="gramStart"/>
      <w:r w:rsidRPr="00EB079E">
        <w:rPr>
          <w:rFonts w:eastAsia="仿宋_GB2312"/>
          <w:w w:val="98"/>
          <w:sz w:val="32"/>
          <w:szCs w:val="32"/>
        </w:rPr>
        <w:t>能咨询</w:t>
      </w:r>
      <w:proofErr w:type="gramEnd"/>
      <w:r w:rsidRPr="00EB079E">
        <w:rPr>
          <w:rFonts w:eastAsia="仿宋_GB2312"/>
          <w:w w:val="98"/>
          <w:sz w:val="32"/>
          <w:szCs w:val="32"/>
        </w:rPr>
        <w:t>和用电设备运行维护等增值服务，并收取相应费用；承担保密义务，不得泄露用户信息；服从电力调度管理和有序用电管理，执行电力市场交易规则；参照国家颁布的售电合同范本与用户签订合同，提供优质专业的售电服务，履行合同规定的各项义务，并获取合理收益；受委托代理用户与电网企业</w:t>
      </w:r>
      <w:proofErr w:type="gramStart"/>
      <w:r w:rsidRPr="00EB079E">
        <w:rPr>
          <w:rFonts w:eastAsia="仿宋_GB2312"/>
          <w:w w:val="98"/>
          <w:sz w:val="32"/>
          <w:szCs w:val="32"/>
        </w:rPr>
        <w:t>的涉网事项</w:t>
      </w:r>
      <w:proofErr w:type="gramEnd"/>
      <w:r w:rsidRPr="00EB079E">
        <w:rPr>
          <w:rFonts w:eastAsia="仿宋_GB2312"/>
          <w:w w:val="98"/>
          <w:sz w:val="32"/>
          <w:szCs w:val="32"/>
        </w:rPr>
        <w:t>。</w:t>
      </w:r>
    </w:p>
    <w:p w:rsidR="005A7FFA" w:rsidRPr="00EB079E" w:rsidRDefault="005A7FFA" w:rsidP="005A7FFA">
      <w:pPr>
        <w:adjustRightInd w:val="0"/>
        <w:snapToGrid w:val="0"/>
        <w:spacing w:line="540" w:lineRule="exact"/>
        <w:ind w:firstLineChars="200" w:firstLine="625"/>
        <w:rPr>
          <w:rFonts w:eastAsia="仿宋_GB2312"/>
          <w:w w:val="98"/>
          <w:sz w:val="32"/>
          <w:szCs w:val="32"/>
        </w:rPr>
      </w:pPr>
      <w:r w:rsidRPr="00EB079E">
        <w:rPr>
          <w:rFonts w:eastAsia="仿宋_GB2312"/>
          <w:w w:val="98"/>
          <w:sz w:val="32"/>
          <w:szCs w:val="32"/>
        </w:rPr>
        <w:t>售电公司应按照规定公示公司资产、经营状况，依法对公司重大事项进行公告，并定期公布公司年报。</w:t>
      </w:r>
    </w:p>
    <w:p w:rsidR="005A7FFA" w:rsidRPr="00EB079E" w:rsidRDefault="005A7FFA" w:rsidP="005A7FFA">
      <w:pPr>
        <w:adjustRightInd w:val="0"/>
        <w:snapToGrid w:val="0"/>
        <w:spacing w:line="540" w:lineRule="exact"/>
        <w:ind w:firstLineChars="200" w:firstLine="625"/>
        <w:rPr>
          <w:rFonts w:eastAsia="仿宋_GB2312"/>
          <w:w w:val="98"/>
          <w:sz w:val="32"/>
          <w:szCs w:val="32"/>
        </w:rPr>
      </w:pPr>
      <w:r w:rsidRPr="00EB079E">
        <w:rPr>
          <w:rFonts w:eastAsia="仿宋_GB2312"/>
          <w:w w:val="98"/>
          <w:sz w:val="32"/>
          <w:szCs w:val="32"/>
        </w:rPr>
        <w:t>有配电网运营权的售电公司按国家有关规定和合同约定承担保底供电服务和普遍服务，同时承担以下业务：</w:t>
      </w:r>
    </w:p>
    <w:p w:rsidR="005A7FFA" w:rsidRPr="00EB079E" w:rsidRDefault="005A7FFA" w:rsidP="005A7FFA">
      <w:pPr>
        <w:adjustRightInd w:val="0"/>
        <w:snapToGrid w:val="0"/>
        <w:spacing w:line="540" w:lineRule="exact"/>
        <w:ind w:firstLineChars="200" w:firstLine="625"/>
        <w:rPr>
          <w:rFonts w:eastAsia="仿宋_GB2312"/>
          <w:w w:val="98"/>
          <w:sz w:val="32"/>
          <w:szCs w:val="32"/>
        </w:rPr>
      </w:pPr>
      <w:r w:rsidRPr="00EB079E">
        <w:rPr>
          <w:rFonts w:eastAsia="仿宋_GB2312"/>
          <w:w w:val="98"/>
          <w:sz w:val="32"/>
          <w:szCs w:val="32"/>
        </w:rPr>
        <w:t>1</w:t>
      </w:r>
      <w:r w:rsidRPr="00EB079E">
        <w:rPr>
          <w:rFonts w:eastAsia="仿宋_GB2312"/>
          <w:w w:val="98"/>
          <w:sz w:val="32"/>
          <w:szCs w:val="32"/>
        </w:rPr>
        <w:t>、承担配电区域内电费收取和结算业务，按照政府核定的配电价格收取配电费；按合同向各方支付相关费用，并向其供电的用户开具发票；代收政府性基金及附加，按照国家有关规定交电网企业汇总后上缴财政；代收政策性交叉补贴，按照国家有关规定支付给电网企业。</w:t>
      </w:r>
    </w:p>
    <w:p w:rsidR="005A7FFA" w:rsidRPr="00EB079E" w:rsidRDefault="005A7FFA" w:rsidP="005A7FFA">
      <w:pPr>
        <w:adjustRightInd w:val="0"/>
        <w:snapToGrid w:val="0"/>
        <w:spacing w:line="540" w:lineRule="exact"/>
        <w:ind w:firstLineChars="200" w:firstLine="625"/>
        <w:rPr>
          <w:rFonts w:eastAsia="仿宋_GB2312"/>
          <w:w w:val="98"/>
          <w:sz w:val="32"/>
          <w:szCs w:val="32"/>
        </w:rPr>
      </w:pPr>
      <w:r w:rsidRPr="00EB079E">
        <w:rPr>
          <w:rFonts w:eastAsia="仿宋_GB2312"/>
          <w:w w:val="98"/>
          <w:sz w:val="32"/>
          <w:szCs w:val="32"/>
        </w:rPr>
        <w:t>2</w:t>
      </w:r>
      <w:r w:rsidRPr="00EB079E">
        <w:rPr>
          <w:rFonts w:eastAsia="仿宋_GB2312"/>
          <w:w w:val="98"/>
          <w:sz w:val="32"/>
          <w:szCs w:val="32"/>
        </w:rPr>
        <w:t>、承担自有配电网安全保障责任，确保承诺的供电质量。按照规划、国家技术规范和标准投资建设配电网，负责配电网运营、维护、检修和事故处理，无歧视提供配电服务。同一配电区域内只能有一家公司拥有该配电网运营权。不得跨配电区域从事配电业务。</w:t>
      </w:r>
    </w:p>
    <w:p w:rsidR="005A7FFA" w:rsidRPr="00EB079E" w:rsidRDefault="005A7FFA" w:rsidP="005A7FFA">
      <w:pPr>
        <w:adjustRightInd w:val="0"/>
        <w:snapToGrid w:val="0"/>
        <w:spacing w:line="540" w:lineRule="exact"/>
        <w:ind w:firstLineChars="200" w:firstLine="633"/>
        <w:rPr>
          <w:rFonts w:eastAsia="楷体_GB2312"/>
          <w:b/>
          <w:w w:val="98"/>
          <w:sz w:val="32"/>
          <w:szCs w:val="32"/>
        </w:rPr>
      </w:pPr>
      <w:r w:rsidRPr="00EB079E">
        <w:rPr>
          <w:rFonts w:eastAsia="楷体_GB2312"/>
          <w:b/>
          <w:w w:val="98"/>
          <w:sz w:val="32"/>
          <w:szCs w:val="32"/>
        </w:rPr>
        <w:t>（三）电力用户</w:t>
      </w:r>
    </w:p>
    <w:p w:rsidR="005A7FFA" w:rsidRPr="00EB079E" w:rsidRDefault="005A7FFA" w:rsidP="005A7FFA">
      <w:pPr>
        <w:adjustRightInd w:val="0"/>
        <w:snapToGrid w:val="0"/>
        <w:spacing w:line="540" w:lineRule="exact"/>
        <w:ind w:firstLineChars="200" w:firstLine="625"/>
        <w:rPr>
          <w:rFonts w:eastAsia="仿宋_GB2312"/>
          <w:w w:val="98"/>
          <w:sz w:val="32"/>
          <w:szCs w:val="32"/>
        </w:rPr>
      </w:pPr>
      <w:r w:rsidRPr="00EB079E">
        <w:rPr>
          <w:rFonts w:eastAsia="仿宋_GB2312"/>
          <w:w w:val="98"/>
          <w:sz w:val="32"/>
          <w:szCs w:val="32"/>
        </w:rPr>
        <w:t>本方案所指电力用户是指符合市场准入条件的用电单位</w:t>
      </w:r>
      <w:r w:rsidRPr="00EB079E">
        <w:rPr>
          <w:rFonts w:eastAsia="仿宋_GB2312"/>
          <w:w w:val="98"/>
          <w:sz w:val="32"/>
          <w:szCs w:val="32"/>
        </w:rPr>
        <w:lastRenderedPageBreak/>
        <w:t>和用电企业。</w:t>
      </w:r>
    </w:p>
    <w:p w:rsidR="005A7FFA" w:rsidRPr="00EB079E" w:rsidRDefault="005A7FFA" w:rsidP="005A7FFA">
      <w:pPr>
        <w:adjustRightInd w:val="0"/>
        <w:snapToGrid w:val="0"/>
        <w:spacing w:line="540" w:lineRule="exact"/>
        <w:ind w:firstLineChars="200" w:firstLine="625"/>
        <w:rPr>
          <w:rFonts w:eastAsia="仿宋_GB2312"/>
          <w:w w:val="98"/>
          <w:sz w:val="32"/>
          <w:szCs w:val="32"/>
        </w:rPr>
      </w:pPr>
      <w:r w:rsidRPr="00EB079E">
        <w:rPr>
          <w:rFonts w:eastAsia="仿宋_GB2312"/>
          <w:w w:val="98"/>
          <w:sz w:val="32"/>
          <w:szCs w:val="32"/>
        </w:rPr>
        <w:t>符合市场准入条件的湖南省内电力用户可以直接与发电企业或售电公司开展双边交易，任何单位和个人不得干涉用户自由选择的权利。电力用户应按照国家有关规定缴纳政府性基金，按照购售电合同约定的期限缴纳电费，按照国家有关规定按期向省级政府电力管理部门上报有关统计数据和信息。</w:t>
      </w:r>
    </w:p>
    <w:p w:rsidR="005A7FFA" w:rsidRPr="00EB079E" w:rsidRDefault="005A7FFA" w:rsidP="005A7FFA">
      <w:pPr>
        <w:adjustRightInd w:val="0"/>
        <w:snapToGrid w:val="0"/>
        <w:spacing w:line="540" w:lineRule="exact"/>
        <w:ind w:firstLineChars="200" w:firstLine="625"/>
        <w:rPr>
          <w:rFonts w:eastAsia="黑体"/>
          <w:w w:val="98"/>
          <w:sz w:val="32"/>
          <w:szCs w:val="32"/>
        </w:rPr>
      </w:pPr>
      <w:r w:rsidRPr="00EB079E">
        <w:rPr>
          <w:rFonts w:eastAsia="黑体"/>
          <w:w w:val="98"/>
          <w:sz w:val="32"/>
          <w:szCs w:val="32"/>
        </w:rPr>
        <w:t>四、售电公司准入退出规则</w:t>
      </w:r>
    </w:p>
    <w:p w:rsidR="005A7FFA" w:rsidRPr="00EB079E" w:rsidRDefault="005A7FFA" w:rsidP="005A7FFA">
      <w:pPr>
        <w:adjustRightInd w:val="0"/>
        <w:snapToGrid w:val="0"/>
        <w:spacing w:line="540" w:lineRule="exact"/>
        <w:ind w:firstLineChars="200" w:firstLine="625"/>
        <w:rPr>
          <w:rFonts w:eastAsia="仿宋_GB2312"/>
          <w:w w:val="98"/>
          <w:sz w:val="32"/>
          <w:szCs w:val="32"/>
        </w:rPr>
      </w:pPr>
      <w:r w:rsidRPr="00EB079E">
        <w:rPr>
          <w:rFonts w:eastAsia="仿宋_GB2312"/>
          <w:w w:val="98"/>
          <w:sz w:val="32"/>
          <w:szCs w:val="32"/>
        </w:rPr>
        <w:t>售电公司按</w:t>
      </w:r>
      <w:r w:rsidRPr="00EB079E">
        <w:rPr>
          <w:rFonts w:eastAsia="仿宋_GB2312"/>
          <w:w w:val="98"/>
          <w:sz w:val="32"/>
          <w:szCs w:val="32"/>
        </w:rPr>
        <w:t>“</w:t>
      </w:r>
      <w:proofErr w:type="gramStart"/>
      <w:r w:rsidRPr="00EB079E">
        <w:rPr>
          <w:rFonts w:eastAsia="仿宋_GB2312"/>
          <w:w w:val="98"/>
          <w:sz w:val="32"/>
          <w:szCs w:val="32"/>
        </w:rPr>
        <w:t>一</w:t>
      </w:r>
      <w:proofErr w:type="gramEnd"/>
      <w:r w:rsidRPr="00EB079E">
        <w:rPr>
          <w:rFonts w:eastAsia="仿宋_GB2312"/>
          <w:w w:val="98"/>
          <w:sz w:val="32"/>
          <w:szCs w:val="32"/>
        </w:rPr>
        <w:t>承诺、</w:t>
      </w:r>
      <w:proofErr w:type="gramStart"/>
      <w:r w:rsidRPr="00EB079E">
        <w:rPr>
          <w:rFonts w:eastAsia="仿宋_GB2312"/>
          <w:w w:val="98"/>
          <w:sz w:val="32"/>
          <w:szCs w:val="32"/>
        </w:rPr>
        <w:t>一</w:t>
      </w:r>
      <w:proofErr w:type="gramEnd"/>
      <w:r w:rsidRPr="00EB079E">
        <w:rPr>
          <w:rFonts w:eastAsia="仿宋_GB2312"/>
          <w:w w:val="98"/>
          <w:sz w:val="32"/>
          <w:szCs w:val="32"/>
        </w:rPr>
        <w:t>公示、</w:t>
      </w:r>
      <w:proofErr w:type="gramStart"/>
      <w:r w:rsidRPr="00EB079E">
        <w:rPr>
          <w:rFonts w:eastAsia="仿宋_GB2312"/>
          <w:w w:val="98"/>
          <w:sz w:val="32"/>
          <w:szCs w:val="32"/>
        </w:rPr>
        <w:t>一</w:t>
      </w:r>
      <w:proofErr w:type="gramEnd"/>
      <w:r w:rsidRPr="00EB079E">
        <w:rPr>
          <w:rFonts w:eastAsia="仿宋_GB2312"/>
          <w:w w:val="98"/>
          <w:sz w:val="32"/>
          <w:szCs w:val="32"/>
        </w:rPr>
        <w:t>注册、三备案</w:t>
      </w:r>
      <w:r w:rsidRPr="00EB079E">
        <w:rPr>
          <w:rFonts w:eastAsia="仿宋_GB2312"/>
          <w:w w:val="98"/>
          <w:sz w:val="32"/>
          <w:szCs w:val="32"/>
        </w:rPr>
        <w:t>”</w:t>
      </w:r>
      <w:r w:rsidRPr="00EB079E">
        <w:rPr>
          <w:rFonts w:eastAsia="仿宋_GB2312"/>
          <w:w w:val="98"/>
          <w:sz w:val="32"/>
          <w:szCs w:val="32"/>
        </w:rPr>
        <w:t>履行准入程序，完成承诺、公示后，由省能源局纳入售电市场主体目录。企业可自主选择向电力交易机构注册，根据自愿可选择自行退出，对违规企业将依法强制退出。具体按照《湖南省售电公司准入与退出实施细则》执行。</w:t>
      </w:r>
    </w:p>
    <w:p w:rsidR="005A7FFA" w:rsidRPr="00EB079E" w:rsidRDefault="005A7FFA" w:rsidP="005A7FFA">
      <w:pPr>
        <w:adjustRightInd w:val="0"/>
        <w:snapToGrid w:val="0"/>
        <w:spacing w:line="540" w:lineRule="exact"/>
        <w:ind w:firstLineChars="200" w:firstLine="625"/>
        <w:rPr>
          <w:rFonts w:eastAsia="黑体"/>
          <w:w w:val="98"/>
          <w:sz w:val="32"/>
          <w:szCs w:val="32"/>
        </w:rPr>
      </w:pPr>
      <w:r w:rsidRPr="00EB079E">
        <w:rPr>
          <w:rFonts w:eastAsia="黑体"/>
          <w:w w:val="98"/>
          <w:sz w:val="32"/>
          <w:szCs w:val="32"/>
        </w:rPr>
        <w:t>五、电力交易组织</w:t>
      </w:r>
    </w:p>
    <w:p w:rsidR="005A7FFA" w:rsidRPr="00EB079E" w:rsidRDefault="005A7FFA" w:rsidP="005A7FFA">
      <w:pPr>
        <w:adjustRightInd w:val="0"/>
        <w:snapToGrid w:val="0"/>
        <w:spacing w:line="540" w:lineRule="exact"/>
        <w:ind w:firstLineChars="200" w:firstLine="633"/>
        <w:rPr>
          <w:rFonts w:eastAsia="楷体_GB2312"/>
          <w:w w:val="98"/>
          <w:sz w:val="32"/>
          <w:szCs w:val="32"/>
        </w:rPr>
      </w:pPr>
      <w:r w:rsidRPr="00EB079E">
        <w:rPr>
          <w:rFonts w:eastAsia="楷体_GB2312"/>
          <w:b/>
          <w:w w:val="98"/>
          <w:sz w:val="32"/>
          <w:szCs w:val="32"/>
        </w:rPr>
        <w:t>（一）交易选择</w:t>
      </w:r>
    </w:p>
    <w:p w:rsidR="005A7FFA" w:rsidRPr="00EB079E" w:rsidRDefault="005A7FFA" w:rsidP="005A7FFA">
      <w:pPr>
        <w:adjustRightInd w:val="0"/>
        <w:snapToGrid w:val="0"/>
        <w:spacing w:line="540" w:lineRule="exact"/>
        <w:ind w:firstLineChars="200" w:firstLine="625"/>
        <w:rPr>
          <w:rFonts w:eastAsia="仿宋_GB2312"/>
          <w:w w:val="98"/>
          <w:sz w:val="32"/>
          <w:szCs w:val="32"/>
        </w:rPr>
      </w:pPr>
      <w:r w:rsidRPr="00EB079E">
        <w:rPr>
          <w:rFonts w:eastAsia="仿宋_GB2312"/>
          <w:w w:val="98"/>
          <w:sz w:val="32"/>
          <w:szCs w:val="32"/>
        </w:rPr>
        <w:t>符合准入条件的发电企业、售电公司、用户具有自主选择权，可自行确定交易对象、交易电量和交易价格，可选择双方、多方直接交易，也可以通过交易中心集中竞价交易。</w:t>
      </w:r>
    </w:p>
    <w:p w:rsidR="005A7FFA" w:rsidRPr="00EB079E" w:rsidRDefault="005A7FFA" w:rsidP="005A7FFA">
      <w:pPr>
        <w:adjustRightInd w:val="0"/>
        <w:snapToGrid w:val="0"/>
        <w:spacing w:line="540" w:lineRule="exact"/>
        <w:ind w:firstLineChars="200" w:firstLine="633"/>
        <w:rPr>
          <w:rFonts w:eastAsia="楷体_GB2312"/>
          <w:b/>
          <w:w w:val="98"/>
          <w:sz w:val="32"/>
          <w:szCs w:val="32"/>
        </w:rPr>
      </w:pPr>
      <w:r w:rsidRPr="00EB079E">
        <w:rPr>
          <w:rFonts w:eastAsia="楷体_GB2312"/>
          <w:b/>
          <w:w w:val="98"/>
          <w:sz w:val="32"/>
          <w:szCs w:val="32"/>
        </w:rPr>
        <w:t>（二）交易方式</w:t>
      </w:r>
    </w:p>
    <w:p w:rsidR="005A7FFA" w:rsidRPr="00EB079E" w:rsidRDefault="005A7FFA" w:rsidP="005A7FFA">
      <w:pPr>
        <w:adjustRightInd w:val="0"/>
        <w:snapToGrid w:val="0"/>
        <w:spacing w:line="540" w:lineRule="exact"/>
        <w:ind w:firstLineChars="200" w:firstLine="625"/>
        <w:rPr>
          <w:rFonts w:eastAsia="仿宋_GB2312"/>
          <w:w w:val="98"/>
          <w:sz w:val="32"/>
          <w:szCs w:val="32"/>
        </w:rPr>
      </w:pPr>
      <w:r w:rsidRPr="00EB079E">
        <w:rPr>
          <w:rFonts w:eastAsia="仿宋_GB2312"/>
          <w:w w:val="98"/>
          <w:sz w:val="32"/>
          <w:szCs w:val="32"/>
        </w:rPr>
        <w:t>市场交易方式包括批发交易和零售交易。在湖南省电力交易中心注册的售电公司可以通过向发电企业购电、在交易中心集中竞价购电、向其他售电</w:t>
      </w:r>
      <w:proofErr w:type="gramStart"/>
      <w:r w:rsidRPr="00EB079E">
        <w:rPr>
          <w:rFonts w:eastAsia="仿宋_GB2312"/>
          <w:w w:val="98"/>
          <w:sz w:val="32"/>
          <w:szCs w:val="32"/>
        </w:rPr>
        <w:t>商购电</w:t>
      </w:r>
      <w:proofErr w:type="gramEnd"/>
      <w:r w:rsidRPr="00EB079E">
        <w:rPr>
          <w:rFonts w:eastAsia="仿宋_GB2312"/>
          <w:w w:val="98"/>
          <w:sz w:val="32"/>
          <w:szCs w:val="32"/>
        </w:rPr>
        <w:t>等多种方式从事购电业务，同时向电力用户或其它售电商出售电能。园区以及拥有分布式电源</w:t>
      </w:r>
      <w:proofErr w:type="gramStart"/>
      <w:r w:rsidRPr="00EB079E">
        <w:rPr>
          <w:rFonts w:eastAsia="仿宋_GB2312"/>
          <w:w w:val="98"/>
          <w:sz w:val="32"/>
          <w:szCs w:val="32"/>
        </w:rPr>
        <w:t>或微网的</w:t>
      </w:r>
      <w:proofErr w:type="gramEnd"/>
      <w:r w:rsidRPr="00EB079E">
        <w:rPr>
          <w:rFonts w:eastAsia="仿宋_GB2312"/>
          <w:w w:val="98"/>
          <w:sz w:val="32"/>
          <w:szCs w:val="32"/>
        </w:rPr>
        <w:t>用户可以委托售电公司代理购售电业务，中小</w:t>
      </w:r>
      <w:proofErr w:type="gramStart"/>
      <w:r w:rsidRPr="00EB079E">
        <w:rPr>
          <w:rFonts w:eastAsia="仿宋_GB2312"/>
          <w:w w:val="98"/>
          <w:sz w:val="32"/>
          <w:szCs w:val="32"/>
        </w:rPr>
        <w:t>微企业</w:t>
      </w:r>
      <w:proofErr w:type="gramEnd"/>
      <w:r w:rsidRPr="00EB079E">
        <w:rPr>
          <w:rFonts w:eastAsia="仿宋_GB2312"/>
          <w:w w:val="98"/>
          <w:sz w:val="32"/>
          <w:szCs w:val="32"/>
        </w:rPr>
        <w:t>可以打捆委托售电公司为其代理购售电业务。</w:t>
      </w:r>
    </w:p>
    <w:p w:rsidR="005A7FFA" w:rsidRPr="00EB079E" w:rsidRDefault="005A7FFA" w:rsidP="005A7FFA">
      <w:pPr>
        <w:adjustRightInd w:val="0"/>
        <w:snapToGrid w:val="0"/>
        <w:spacing w:line="540" w:lineRule="exact"/>
        <w:ind w:firstLineChars="200" w:firstLine="633"/>
        <w:rPr>
          <w:rFonts w:eastAsia="楷体_GB2312"/>
          <w:b/>
          <w:w w:val="98"/>
          <w:sz w:val="32"/>
          <w:szCs w:val="32"/>
        </w:rPr>
      </w:pPr>
      <w:r w:rsidRPr="00EB079E">
        <w:rPr>
          <w:rFonts w:eastAsia="楷体_GB2312"/>
          <w:b/>
          <w:w w:val="98"/>
          <w:sz w:val="32"/>
          <w:szCs w:val="32"/>
        </w:rPr>
        <w:t>（三）交易要求</w:t>
      </w:r>
    </w:p>
    <w:p w:rsidR="005A7FFA" w:rsidRPr="00EB079E" w:rsidRDefault="005A7FFA" w:rsidP="005A7FFA">
      <w:pPr>
        <w:adjustRightInd w:val="0"/>
        <w:snapToGrid w:val="0"/>
        <w:spacing w:line="540" w:lineRule="exact"/>
        <w:ind w:firstLineChars="200" w:firstLine="625"/>
        <w:rPr>
          <w:rFonts w:eastAsia="仿宋_GB2312"/>
          <w:w w:val="98"/>
          <w:sz w:val="32"/>
          <w:szCs w:val="32"/>
        </w:rPr>
      </w:pPr>
      <w:r w:rsidRPr="00EB079E">
        <w:rPr>
          <w:rFonts w:eastAsia="仿宋_GB2312"/>
          <w:w w:val="98"/>
          <w:sz w:val="32"/>
          <w:szCs w:val="32"/>
        </w:rPr>
        <w:lastRenderedPageBreak/>
        <w:t>参与交易的有关各方应遵守电力市场有关规定和电力交易相关规则，到电力交易机构注册成为市场交易主体，依法依规签订合同，约定交易、计量、服务、收费、结算等事项，切实履行相关权利和义务，服从电力调度管理，并将交易结果及时报湖南省电力交易中心备案。</w:t>
      </w:r>
    </w:p>
    <w:p w:rsidR="005A7FFA" w:rsidRPr="00EB079E" w:rsidRDefault="005A7FFA" w:rsidP="005A7FFA">
      <w:pPr>
        <w:adjustRightInd w:val="0"/>
        <w:snapToGrid w:val="0"/>
        <w:spacing w:line="540" w:lineRule="exact"/>
        <w:ind w:firstLineChars="200" w:firstLine="625"/>
        <w:rPr>
          <w:rFonts w:eastAsia="黑体"/>
          <w:w w:val="98"/>
          <w:sz w:val="32"/>
          <w:szCs w:val="32"/>
        </w:rPr>
      </w:pPr>
      <w:r w:rsidRPr="00EB079E">
        <w:rPr>
          <w:rFonts w:eastAsia="黑体"/>
          <w:w w:val="98"/>
          <w:sz w:val="32"/>
          <w:szCs w:val="32"/>
        </w:rPr>
        <w:t>六、电力交易结算</w:t>
      </w:r>
    </w:p>
    <w:p w:rsidR="005A7FFA" w:rsidRPr="00EB079E" w:rsidRDefault="005A7FFA" w:rsidP="005A7FFA">
      <w:pPr>
        <w:adjustRightInd w:val="0"/>
        <w:snapToGrid w:val="0"/>
        <w:spacing w:line="540" w:lineRule="exact"/>
        <w:ind w:firstLineChars="200" w:firstLine="633"/>
        <w:rPr>
          <w:rFonts w:eastAsia="楷体_GB2312"/>
          <w:b/>
          <w:w w:val="98"/>
          <w:sz w:val="32"/>
          <w:szCs w:val="32"/>
        </w:rPr>
      </w:pPr>
      <w:r w:rsidRPr="00EB079E">
        <w:rPr>
          <w:rFonts w:eastAsia="楷体_GB2312"/>
          <w:b/>
          <w:w w:val="98"/>
          <w:sz w:val="32"/>
          <w:szCs w:val="32"/>
        </w:rPr>
        <w:t>（一）交易价格</w:t>
      </w:r>
    </w:p>
    <w:p w:rsidR="005A7FFA" w:rsidRPr="00EB079E" w:rsidRDefault="005A7FFA" w:rsidP="005A7FFA">
      <w:pPr>
        <w:adjustRightInd w:val="0"/>
        <w:snapToGrid w:val="0"/>
        <w:spacing w:line="540" w:lineRule="exact"/>
        <w:ind w:firstLineChars="200" w:firstLine="625"/>
        <w:rPr>
          <w:rFonts w:eastAsia="仿宋_GB2312"/>
          <w:w w:val="98"/>
          <w:sz w:val="32"/>
          <w:szCs w:val="32"/>
        </w:rPr>
      </w:pPr>
      <w:r w:rsidRPr="00EB079E">
        <w:rPr>
          <w:rFonts w:eastAsia="仿宋_GB2312"/>
          <w:w w:val="98"/>
          <w:sz w:val="32"/>
          <w:szCs w:val="32"/>
        </w:rPr>
        <w:t>放开的发用电计划部分通过市场交易形成价格，未放开的发用电计划部分执行政府规定的电价。市场交易价格可以通过双方自主协商确定或通过集中撮合、市场竞价的方式确定。参与市场交易的用户购电价格由市场交易价格、输配电价（含线损和交叉补贴）、政府性基金组成，向售电公司购电的还包括售电公司合理成本及回报。</w:t>
      </w:r>
    </w:p>
    <w:p w:rsidR="005A7FFA" w:rsidRPr="00EB079E" w:rsidRDefault="005A7FFA" w:rsidP="005A7FFA">
      <w:pPr>
        <w:adjustRightInd w:val="0"/>
        <w:snapToGrid w:val="0"/>
        <w:spacing w:line="540" w:lineRule="exact"/>
        <w:ind w:firstLineChars="200" w:firstLine="625"/>
        <w:rPr>
          <w:rFonts w:eastAsia="仿宋_GB2312"/>
          <w:w w:val="98"/>
          <w:sz w:val="32"/>
          <w:szCs w:val="32"/>
        </w:rPr>
      </w:pPr>
      <w:r w:rsidRPr="00EB079E">
        <w:rPr>
          <w:rFonts w:eastAsia="仿宋_GB2312"/>
          <w:w w:val="98"/>
          <w:sz w:val="32"/>
          <w:szCs w:val="32"/>
        </w:rPr>
        <w:t>增量配电区域的配电价格由</w:t>
      </w:r>
      <w:proofErr w:type="gramStart"/>
      <w:r w:rsidRPr="00EB079E">
        <w:rPr>
          <w:rFonts w:eastAsia="仿宋_GB2312"/>
          <w:w w:val="98"/>
          <w:sz w:val="32"/>
          <w:szCs w:val="32"/>
        </w:rPr>
        <w:t>省发改委依据</w:t>
      </w:r>
      <w:proofErr w:type="gramEnd"/>
      <w:r w:rsidRPr="00EB079E">
        <w:rPr>
          <w:rFonts w:eastAsia="仿宋_GB2312"/>
          <w:w w:val="98"/>
          <w:sz w:val="32"/>
          <w:szCs w:val="32"/>
        </w:rPr>
        <w:t>国家输配电</w:t>
      </w:r>
      <w:proofErr w:type="gramStart"/>
      <w:r w:rsidRPr="00EB079E">
        <w:rPr>
          <w:rFonts w:eastAsia="仿宋_GB2312"/>
          <w:w w:val="98"/>
          <w:sz w:val="32"/>
          <w:szCs w:val="32"/>
        </w:rPr>
        <w:t>价改革</w:t>
      </w:r>
      <w:proofErr w:type="gramEnd"/>
      <w:r w:rsidRPr="00EB079E">
        <w:rPr>
          <w:rFonts w:eastAsia="仿宋_GB2312"/>
          <w:w w:val="98"/>
          <w:sz w:val="32"/>
          <w:szCs w:val="32"/>
        </w:rPr>
        <w:t>有关规定制定。配电价格核定前，暂按售电公司或电力用户接入电压等级对应的省级电网</w:t>
      </w:r>
      <w:proofErr w:type="gramStart"/>
      <w:r w:rsidRPr="00EB079E">
        <w:rPr>
          <w:rFonts w:eastAsia="仿宋_GB2312"/>
          <w:w w:val="98"/>
          <w:sz w:val="32"/>
          <w:szCs w:val="32"/>
        </w:rPr>
        <w:t>共用网络输配电</w:t>
      </w:r>
      <w:proofErr w:type="gramEnd"/>
      <w:r w:rsidRPr="00EB079E">
        <w:rPr>
          <w:rFonts w:eastAsia="仿宋_GB2312"/>
          <w:w w:val="98"/>
          <w:sz w:val="32"/>
          <w:szCs w:val="32"/>
        </w:rPr>
        <w:t>价扣减该配电网接入电压等级对应的省级电网</w:t>
      </w:r>
      <w:proofErr w:type="gramStart"/>
      <w:r w:rsidRPr="00EB079E">
        <w:rPr>
          <w:rFonts w:eastAsia="仿宋_GB2312"/>
          <w:w w:val="98"/>
          <w:sz w:val="32"/>
          <w:szCs w:val="32"/>
        </w:rPr>
        <w:t>共用网络输配电</w:t>
      </w:r>
      <w:proofErr w:type="gramEnd"/>
      <w:r w:rsidRPr="00EB079E">
        <w:rPr>
          <w:rFonts w:eastAsia="仿宋_GB2312"/>
          <w:w w:val="98"/>
          <w:sz w:val="32"/>
          <w:szCs w:val="32"/>
        </w:rPr>
        <w:t>价执行。妥善处理电价交叉补贴，过渡期间由电网企业申报现有各类用户电价间交叉补贴数额，也可由</w:t>
      </w:r>
      <w:proofErr w:type="gramStart"/>
      <w:r w:rsidRPr="00EB079E">
        <w:rPr>
          <w:rFonts w:eastAsia="仿宋_GB2312"/>
          <w:w w:val="98"/>
          <w:sz w:val="32"/>
          <w:szCs w:val="32"/>
        </w:rPr>
        <w:t>省发改</w:t>
      </w:r>
      <w:proofErr w:type="gramEnd"/>
      <w:r w:rsidRPr="00EB079E">
        <w:rPr>
          <w:rFonts w:eastAsia="仿宋_GB2312"/>
          <w:w w:val="98"/>
          <w:sz w:val="32"/>
          <w:szCs w:val="32"/>
        </w:rPr>
        <w:t>委明确过渡期标准或处理方式，纳入下一步输配电</w:t>
      </w:r>
      <w:proofErr w:type="gramStart"/>
      <w:r w:rsidRPr="00EB079E">
        <w:rPr>
          <w:rFonts w:eastAsia="仿宋_GB2312"/>
          <w:w w:val="98"/>
          <w:sz w:val="32"/>
          <w:szCs w:val="32"/>
        </w:rPr>
        <w:t>价改革</w:t>
      </w:r>
      <w:proofErr w:type="gramEnd"/>
      <w:r w:rsidRPr="00EB079E">
        <w:rPr>
          <w:rFonts w:eastAsia="仿宋_GB2312"/>
          <w:w w:val="98"/>
          <w:sz w:val="32"/>
          <w:szCs w:val="32"/>
        </w:rPr>
        <w:t>统筹平衡。</w:t>
      </w:r>
    </w:p>
    <w:p w:rsidR="005A7FFA" w:rsidRPr="00EB079E" w:rsidRDefault="005A7FFA" w:rsidP="005A7FFA">
      <w:pPr>
        <w:adjustRightInd w:val="0"/>
        <w:snapToGrid w:val="0"/>
        <w:spacing w:line="540" w:lineRule="exact"/>
        <w:ind w:firstLineChars="200" w:firstLine="633"/>
        <w:rPr>
          <w:rFonts w:eastAsia="楷体_GB2312"/>
          <w:b/>
          <w:w w:val="98"/>
          <w:sz w:val="32"/>
          <w:szCs w:val="32"/>
        </w:rPr>
      </w:pPr>
      <w:r w:rsidRPr="00EB079E">
        <w:rPr>
          <w:rFonts w:eastAsia="楷体_GB2312"/>
          <w:b/>
          <w:w w:val="98"/>
          <w:sz w:val="32"/>
          <w:szCs w:val="32"/>
        </w:rPr>
        <w:t>（二）结算方式</w:t>
      </w:r>
    </w:p>
    <w:p w:rsidR="005A7FFA" w:rsidRPr="00EB079E" w:rsidRDefault="005A7FFA" w:rsidP="005A7FFA">
      <w:pPr>
        <w:adjustRightInd w:val="0"/>
        <w:snapToGrid w:val="0"/>
        <w:spacing w:line="540" w:lineRule="exact"/>
        <w:ind w:firstLineChars="200" w:firstLine="625"/>
        <w:rPr>
          <w:rFonts w:eastAsia="仿宋_GB2312"/>
          <w:w w:val="98"/>
          <w:sz w:val="32"/>
          <w:szCs w:val="32"/>
        </w:rPr>
      </w:pPr>
      <w:r w:rsidRPr="00EB079E">
        <w:rPr>
          <w:rFonts w:eastAsia="仿宋_GB2312"/>
          <w:w w:val="98"/>
          <w:sz w:val="32"/>
          <w:szCs w:val="32"/>
        </w:rPr>
        <w:t>发电企业、电网企业、售电公司和电力用户应根据有关电力交易规则，按照自愿原则签订三方合同。湖南省电力交易中心负责提供结算依据，电网企业负责抄表收费、结算、归集交叉补贴、代收国家基金，并按规定及时向有关发电企业和售电</w:t>
      </w:r>
      <w:r w:rsidRPr="00EB079E">
        <w:rPr>
          <w:rFonts w:eastAsia="仿宋_GB2312"/>
          <w:w w:val="98"/>
          <w:sz w:val="32"/>
          <w:szCs w:val="32"/>
        </w:rPr>
        <w:lastRenderedPageBreak/>
        <w:t>公司支付电费。电网企业的配售电公司，可向其供电的用户收费并开具发票。拥有配电网运营权的售电公司，可向其供电的用户收费并开具发票。独立的售电公司，由电网企业负责电费结算并开具发票。随着改革深入推进，逐步探索多种电费结算模式。为降低电费支付风险，可采用预付电费、金融担保等市场主体认可的方式，保证电费的支付。</w:t>
      </w:r>
    </w:p>
    <w:p w:rsidR="005A7FFA" w:rsidRPr="00EB079E" w:rsidRDefault="005A7FFA" w:rsidP="005A7FFA">
      <w:pPr>
        <w:adjustRightInd w:val="0"/>
        <w:snapToGrid w:val="0"/>
        <w:spacing w:line="540" w:lineRule="exact"/>
        <w:ind w:firstLineChars="200" w:firstLine="625"/>
        <w:rPr>
          <w:rFonts w:eastAsia="黑体"/>
          <w:w w:val="98"/>
          <w:sz w:val="32"/>
          <w:szCs w:val="32"/>
        </w:rPr>
      </w:pPr>
      <w:r w:rsidRPr="00EB079E">
        <w:rPr>
          <w:rFonts w:eastAsia="黑体"/>
          <w:w w:val="98"/>
          <w:sz w:val="32"/>
          <w:szCs w:val="32"/>
        </w:rPr>
        <w:t>七、实施步骤</w:t>
      </w:r>
    </w:p>
    <w:p w:rsidR="005A7FFA" w:rsidRPr="00EB079E" w:rsidRDefault="005A7FFA" w:rsidP="005A7FFA">
      <w:pPr>
        <w:adjustRightInd w:val="0"/>
        <w:snapToGrid w:val="0"/>
        <w:spacing w:line="540" w:lineRule="exact"/>
        <w:ind w:firstLineChars="200" w:firstLine="633"/>
        <w:rPr>
          <w:rFonts w:eastAsia="仿宋_GB2312"/>
          <w:w w:val="98"/>
          <w:sz w:val="32"/>
          <w:szCs w:val="32"/>
        </w:rPr>
      </w:pPr>
      <w:r w:rsidRPr="00EB079E">
        <w:rPr>
          <w:rFonts w:eastAsia="楷体_GB2312"/>
          <w:b/>
          <w:w w:val="98"/>
          <w:sz w:val="32"/>
          <w:szCs w:val="32"/>
        </w:rPr>
        <w:t>（一）初期试点阶段（</w:t>
      </w:r>
      <w:r w:rsidRPr="00EB079E">
        <w:rPr>
          <w:rFonts w:eastAsia="楷体_GB2312"/>
          <w:b/>
          <w:w w:val="98"/>
          <w:sz w:val="32"/>
          <w:szCs w:val="32"/>
        </w:rPr>
        <w:t>2017</w:t>
      </w:r>
      <w:r w:rsidRPr="00EB079E">
        <w:rPr>
          <w:rFonts w:eastAsia="楷体_GB2312"/>
          <w:b/>
          <w:w w:val="98"/>
          <w:sz w:val="32"/>
          <w:szCs w:val="32"/>
        </w:rPr>
        <w:t>年）。</w:t>
      </w:r>
      <w:r w:rsidRPr="00EB079E">
        <w:rPr>
          <w:rFonts w:eastAsia="仿宋_GB2312"/>
          <w:w w:val="98"/>
          <w:sz w:val="32"/>
          <w:szCs w:val="32"/>
        </w:rPr>
        <w:t>确定郴州东江湖大数据产业园、衡阳白沙洲工业园、益阳高新区和湘潭经开区为湖南售电</w:t>
      </w:r>
      <w:proofErr w:type="gramStart"/>
      <w:r w:rsidRPr="00EB079E">
        <w:rPr>
          <w:rFonts w:eastAsia="仿宋_GB2312"/>
          <w:w w:val="98"/>
          <w:sz w:val="32"/>
          <w:szCs w:val="32"/>
        </w:rPr>
        <w:t>侧改革</w:t>
      </w:r>
      <w:proofErr w:type="gramEnd"/>
      <w:r w:rsidRPr="00EB079E">
        <w:rPr>
          <w:rFonts w:eastAsia="仿宋_GB2312"/>
          <w:w w:val="98"/>
          <w:sz w:val="32"/>
          <w:szCs w:val="32"/>
        </w:rPr>
        <w:t>首批试点区域，鼓励以混合所有制方式开展增量配电业务，结合实际分别制定各区域的改革方案和配套细则。发布首</w:t>
      </w:r>
      <w:proofErr w:type="gramStart"/>
      <w:r w:rsidRPr="00EB079E">
        <w:rPr>
          <w:rFonts w:eastAsia="仿宋_GB2312"/>
          <w:w w:val="98"/>
          <w:sz w:val="32"/>
          <w:szCs w:val="32"/>
        </w:rPr>
        <w:t>批售电</w:t>
      </w:r>
      <w:proofErr w:type="gramEnd"/>
      <w:r w:rsidRPr="00EB079E">
        <w:rPr>
          <w:rFonts w:eastAsia="仿宋_GB2312"/>
          <w:w w:val="98"/>
          <w:sz w:val="32"/>
          <w:szCs w:val="32"/>
        </w:rPr>
        <w:t>公司目录，协调园区电力用户与售电公司对接，鼓励用户打捆委托售电公司代理购售电业务，探索园区型售电公司运营模式。鼓励售电公司按照交易规则开展规模化市场交易，探索售电公司实施批发交易、零售交易、辅助服务交易等多种品种交易。</w:t>
      </w:r>
    </w:p>
    <w:p w:rsidR="005A7FFA" w:rsidRPr="00EB079E" w:rsidRDefault="005A7FFA" w:rsidP="005A7FFA">
      <w:pPr>
        <w:adjustRightInd w:val="0"/>
        <w:snapToGrid w:val="0"/>
        <w:spacing w:line="540" w:lineRule="exact"/>
        <w:ind w:firstLineChars="200" w:firstLine="633"/>
        <w:rPr>
          <w:rFonts w:eastAsia="仿宋_GB2312"/>
          <w:w w:val="98"/>
          <w:sz w:val="32"/>
          <w:szCs w:val="32"/>
        </w:rPr>
      </w:pPr>
      <w:r w:rsidRPr="00EB079E">
        <w:rPr>
          <w:rFonts w:eastAsia="楷体_GB2312"/>
          <w:b/>
          <w:w w:val="98"/>
          <w:sz w:val="32"/>
          <w:szCs w:val="32"/>
        </w:rPr>
        <w:t>（二）逐步推广阶段（</w:t>
      </w:r>
      <w:r w:rsidRPr="00EB079E">
        <w:rPr>
          <w:rFonts w:eastAsia="楷体_GB2312"/>
          <w:b/>
          <w:w w:val="98"/>
          <w:sz w:val="32"/>
          <w:szCs w:val="32"/>
        </w:rPr>
        <w:t>2018</w:t>
      </w:r>
      <w:r w:rsidRPr="00EB079E">
        <w:rPr>
          <w:rFonts w:eastAsia="楷体_GB2312"/>
          <w:b/>
          <w:w w:val="98"/>
          <w:sz w:val="32"/>
          <w:szCs w:val="32"/>
        </w:rPr>
        <w:t>年）。</w:t>
      </w:r>
      <w:r w:rsidRPr="00EB079E">
        <w:rPr>
          <w:rFonts w:eastAsia="仿宋_GB2312"/>
          <w:w w:val="98"/>
          <w:sz w:val="32"/>
          <w:szCs w:val="32"/>
        </w:rPr>
        <w:t>完善输配电价核定机制，合理核定地方电网参与市场交易的输配电价。完善市场主体准入退出机制，积极引导售电公司和电力用户开展市场交易。进一步放开增量配电市场，完善市场交易规则，保障各种市场交易合理、合法、合</w:t>
      </w:r>
      <w:proofErr w:type="gramStart"/>
      <w:r w:rsidRPr="00EB079E">
        <w:rPr>
          <w:rFonts w:eastAsia="仿宋_GB2312"/>
          <w:w w:val="98"/>
          <w:sz w:val="32"/>
          <w:szCs w:val="32"/>
        </w:rPr>
        <w:t>规</w:t>
      </w:r>
      <w:proofErr w:type="gramEnd"/>
      <w:r w:rsidRPr="00EB079E">
        <w:rPr>
          <w:rFonts w:eastAsia="仿宋_GB2312"/>
          <w:w w:val="98"/>
          <w:sz w:val="32"/>
          <w:szCs w:val="32"/>
        </w:rPr>
        <w:t>开展，逐步做大交易电量，在符合电网安全校核要求的基础上，保证交易电量优先形成调度计划。同步完善市场监管规则，保证市场统一、开放、竞争、有序运行。</w:t>
      </w:r>
    </w:p>
    <w:p w:rsidR="005A7FFA" w:rsidRPr="00EB079E" w:rsidRDefault="005A7FFA" w:rsidP="005A7FFA">
      <w:pPr>
        <w:adjustRightInd w:val="0"/>
        <w:snapToGrid w:val="0"/>
        <w:spacing w:line="540" w:lineRule="exact"/>
        <w:ind w:firstLineChars="200" w:firstLine="633"/>
        <w:rPr>
          <w:rFonts w:eastAsia="仿宋_GB2312"/>
          <w:w w:val="98"/>
          <w:sz w:val="32"/>
          <w:szCs w:val="32"/>
        </w:rPr>
      </w:pPr>
      <w:r w:rsidRPr="00EB079E">
        <w:rPr>
          <w:rFonts w:eastAsia="楷体_GB2312"/>
          <w:b/>
          <w:w w:val="98"/>
          <w:sz w:val="32"/>
          <w:szCs w:val="32"/>
        </w:rPr>
        <w:t>（三）全面铺开阶段（</w:t>
      </w:r>
      <w:r w:rsidRPr="00EB079E">
        <w:rPr>
          <w:rFonts w:eastAsia="楷体_GB2312"/>
          <w:b/>
          <w:w w:val="98"/>
          <w:sz w:val="32"/>
          <w:szCs w:val="32"/>
        </w:rPr>
        <w:t>2019-2020</w:t>
      </w:r>
      <w:r w:rsidRPr="00EB079E">
        <w:rPr>
          <w:rFonts w:eastAsia="楷体_GB2312"/>
          <w:b/>
          <w:w w:val="98"/>
          <w:sz w:val="32"/>
          <w:szCs w:val="32"/>
        </w:rPr>
        <w:t>年）。</w:t>
      </w:r>
      <w:r w:rsidRPr="00EB079E">
        <w:rPr>
          <w:rFonts w:eastAsia="仿宋_GB2312"/>
          <w:w w:val="98"/>
          <w:sz w:val="32"/>
          <w:szCs w:val="32"/>
        </w:rPr>
        <w:t>市场化交易体系不断完善，全面放开电力交易市场，所有符合条件的发电企业、</w:t>
      </w:r>
      <w:r w:rsidRPr="00EB079E">
        <w:rPr>
          <w:rFonts w:eastAsia="仿宋_GB2312"/>
          <w:w w:val="98"/>
          <w:sz w:val="32"/>
          <w:szCs w:val="32"/>
        </w:rPr>
        <w:lastRenderedPageBreak/>
        <w:t>售电公司和电力用户均可以依法有序参与市场交易，鼓励售电公司与主要电力用户建立中长期合作关系。推动电力市场从中长期市场向现货市场过渡，探索售电公司进入电力容量市场、电力期货和衍生品等交易体系，实现市场交易自主、有序、规范运行。</w:t>
      </w:r>
    </w:p>
    <w:p w:rsidR="005A7FFA" w:rsidRPr="00EB079E" w:rsidRDefault="005A7FFA" w:rsidP="005A7FFA">
      <w:pPr>
        <w:adjustRightInd w:val="0"/>
        <w:snapToGrid w:val="0"/>
        <w:spacing w:line="540" w:lineRule="exact"/>
        <w:ind w:firstLineChars="200" w:firstLine="625"/>
        <w:rPr>
          <w:rFonts w:eastAsia="黑体"/>
          <w:w w:val="98"/>
          <w:sz w:val="32"/>
          <w:szCs w:val="32"/>
        </w:rPr>
      </w:pPr>
      <w:r w:rsidRPr="00EB079E">
        <w:rPr>
          <w:rFonts w:eastAsia="黑体"/>
          <w:w w:val="98"/>
          <w:sz w:val="32"/>
          <w:szCs w:val="32"/>
        </w:rPr>
        <w:t>八、保障措施</w:t>
      </w:r>
    </w:p>
    <w:p w:rsidR="005A7FFA" w:rsidRPr="00EB079E" w:rsidRDefault="005A7FFA" w:rsidP="005A7FFA">
      <w:pPr>
        <w:adjustRightInd w:val="0"/>
        <w:snapToGrid w:val="0"/>
        <w:spacing w:line="540" w:lineRule="exact"/>
        <w:ind w:firstLineChars="200" w:firstLine="633"/>
        <w:rPr>
          <w:rFonts w:eastAsia="仿宋_GB2312"/>
          <w:w w:val="98"/>
          <w:sz w:val="32"/>
          <w:szCs w:val="32"/>
        </w:rPr>
      </w:pPr>
      <w:r w:rsidRPr="00EB079E">
        <w:rPr>
          <w:rFonts w:eastAsia="楷体_GB2312"/>
          <w:b/>
          <w:w w:val="98"/>
          <w:sz w:val="32"/>
          <w:szCs w:val="32"/>
        </w:rPr>
        <w:t>（一）建立协调工作机制。</w:t>
      </w:r>
      <w:r w:rsidRPr="00EB079E">
        <w:rPr>
          <w:rFonts w:eastAsia="仿宋_GB2312"/>
          <w:w w:val="98"/>
          <w:sz w:val="32"/>
          <w:szCs w:val="32"/>
        </w:rPr>
        <w:t>省电力体制改革领导小组统筹协调解决售电</w:t>
      </w:r>
      <w:proofErr w:type="gramStart"/>
      <w:r w:rsidRPr="00EB079E">
        <w:rPr>
          <w:rFonts w:eastAsia="仿宋_GB2312"/>
          <w:w w:val="98"/>
          <w:sz w:val="32"/>
          <w:szCs w:val="32"/>
        </w:rPr>
        <w:t>侧改革</w:t>
      </w:r>
      <w:proofErr w:type="gramEnd"/>
      <w:r w:rsidRPr="00EB079E">
        <w:rPr>
          <w:rFonts w:eastAsia="仿宋_GB2312"/>
          <w:w w:val="98"/>
          <w:sz w:val="32"/>
          <w:szCs w:val="32"/>
        </w:rPr>
        <w:t>工作中遇到的具体矛盾和问题，省能源局牵头开展全省售电</w:t>
      </w:r>
      <w:proofErr w:type="gramStart"/>
      <w:r w:rsidRPr="00EB079E">
        <w:rPr>
          <w:rFonts w:eastAsia="仿宋_GB2312"/>
          <w:w w:val="98"/>
          <w:sz w:val="32"/>
          <w:szCs w:val="32"/>
        </w:rPr>
        <w:t>侧改革</w:t>
      </w:r>
      <w:proofErr w:type="gramEnd"/>
      <w:r w:rsidRPr="00EB079E">
        <w:rPr>
          <w:rFonts w:eastAsia="仿宋_GB2312"/>
          <w:w w:val="98"/>
          <w:sz w:val="32"/>
          <w:szCs w:val="32"/>
        </w:rPr>
        <w:t>实施工作，</w:t>
      </w:r>
      <w:proofErr w:type="gramStart"/>
      <w:r w:rsidRPr="00EB079E">
        <w:rPr>
          <w:rFonts w:eastAsia="仿宋_GB2312"/>
          <w:w w:val="98"/>
          <w:sz w:val="32"/>
          <w:szCs w:val="32"/>
        </w:rPr>
        <w:t>省发改</w:t>
      </w:r>
      <w:proofErr w:type="gramEnd"/>
      <w:r w:rsidRPr="00EB079E">
        <w:rPr>
          <w:rFonts w:eastAsia="仿宋_GB2312"/>
          <w:w w:val="98"/>
          <w:sz w:val="32"/>
          <w:szCs w:val="32"/>
        </w:rPr>
        <w:t>委、省经信委、国家能源局湖南监管办、</w:t>
      </w:r>
      <w:proofErr w:type="gramStart"/>
      <w:r w:rsidRPr="00EB079E">
        <w:rPr>
          <w:rFonts w:eastAsia="仿宋_GB2312"/>
          <w:w w:val="98"/>
          <w:sz w:val="32"/>
          <w:szCs w:val="32"/>
        </w:rPr>
        <w:t>国网湖南省</w:t>
      </w:r>
      <w:proofErr w:type="gramEnd"/>
      <w:r w:rsidRPr="00EB079E">
        <w:rPr>
          <w:rFonts w:eastAsia="仿宋_GB2312"/>
          <w:w w:val="98"/>
          <w:sz w:val="32"/>
          <w:szCs w:val="32"/>
        </w:rPr>
        <w:t>电力公司作为责任单位，按照各自职能分工，积极做好配合协同，合力推进具体工作。市、州政府尤其是市、州发改、能源部门要主动承担本地区售电</w:t>
      </w:r>
      <w:proofErr w:type="gramStart"/>
      <w:r w:rsidRPr="00EB079E">
        <w:rPr>
          <w:rFonts w:eastAsia="仿宋_GB2312"/>
          <w:w w:val="98"/>
          <w:sz w:val="32"/>
          <w:szCs w:val="32"/>
        </w:rPr>
        <w:t>侧改革</w:t>
      </w:r>
      <w:proofErr w:type="gramEnd"/>
      <w:r w:rsidRPr="00EB079E">
        <w:rPr>
          <w:rFonts w:eastAsia="仿宋_GB2312"/>
          <w:w w:val="98"/>
          <w:sz w:val="32"/>
          <w:szCs w:val="32"/>
        </w:rPr>
        <w:t>的牵头、统筹和协同推进工作，切实组织和协调相关部门和社会主体积极参与和有序推进售电</w:t>
      </w:r>
      <w:proofErr w:type="gramStart"/>
      <w:r w:rsidRPr="00EB079E">
        <w:rPr>
          <w:rFonts w:eastAsia="仿宋_GB2312"/>
          <w:w w:val="98"/>
          <w:sz w:val="32"/>
          <w:szCs w:val="32"/>
        </w:rPr>
        <w:t>侧市场</w:t>
      </w:r>
      <w:proofErr w:type="gramEnd"/>
      <w:r w:rsidRPr="00EB079E">
        <w:rPr>
          <w:rFonts w:eastAsia="仿宋_GB2312"/>
          <w:w w:val="98"/>
          <w:sz w:val="32"/>
          <w:szCs w:val="32"/>
        </w:rPr>
        <w:t>建设。</w:t>
      </w:r>
    </w:p>
    <w:p w:rsidR="005A7FFA" w:rsidRPr="00EB079E" w:rsidRDefault="005A7FFA" w:rsidP="005A7FFA">
      <w:pPr>
        <w:adjustRightInd w:val="0"/>
        <w:snapToGrid w:val="0"/>
        <w:spacing w:line="540" w:lineRule="exact"/>
        <w:ind w:firstLineChars="200" w:firstLine="633"/>
        <w:rPr>
          <w:rFonts w:eastAsia="仿宋_GB2312"/>
          <w:w w:val="98"/>
          <w:sz w:val="32"/>
          <w:szCs w:val="32"/>
        </w:rPr>
      </w:pPr>
      <w:r w:rsidRPr="00EB079E">
        <w:rPr>
          <w:rFonts w:eastAsia="楷体_GB2312"/>
          <w:b/>
          <w:w w:val="98"/>
          <w:sz w:val="32"/>
          <w:szCs w:val="32"/>
        </w:rPr>
        <w:t>（二）建立信息披露机制。</w:t>
      </w:r>
      <w:r w:rsidRPr="00EB079E">
        <w:rPr>
          <w:rFonts w:eastAsia="仿宋_GB2312"/>
          <w:w w:val="98"/>
          <w:sz w:val="32"/>
          <w:szCs w:val="32"/>
        </w:rPr>
        <w:t>省能源局定期公布市场准入退出标准、交易主体目录、负面清单、黑名单、监管报告等信息，指导监督市场主体在省政府指定网站和</w:t>
      </w:r>
      <w:r w:rsidRPr="00EB079E">
        <w:rPr>
          <w:rFonts w:eastAsia="仿宋_GB2312"/>
          <w:w w:val="98"/>
          <w:sz w:val="32"/>
          <w:szCs w:val="32"/>
        </w:rPr>
        <w:t>“</w:t>
      </w:r>
      <w:r w:rsidRPr="00EB079E">
        <w:rPr>
          <w:rFonts w:eastAsia="仿宋_GB2312"/>
          <w:w w:val="98"/>
          <w:sz w:val="32"/>
          <w:szCs w:val="32"/>
        </w:rPr>
        <w:t>信用湖南</w:t>
      </w:r>
      <w:r w:rsidRPr="00EB079E">
        <w:rPr>
          <w:rFonts w:eastAsia="仿宋_GB2312"/>
          <w:w w:val="98"/>
          <w:sz w:val="32"/>
          <w:szCs w:val="32"/>
        </w:rPr>
        <w:t>”</w:t>
      </w:r>
      <w:r w:rsidRPr="00EB079E">
        <w:rPr>
          <w:rFonts w:eastAsia="仿宋_GB2312"/>
          <w:w w:val="98"/>
          <w:sz w:val="32"/>
          <w:szCs w:val="32"/>
        </w:rPr>
        <w:t>网站上公示公司有关情况和信用承诺，对公司重大事项进行公告，并定期公布公司年报。</w:t>
      </w:r>
    </w:p>
    <w:p w:rsidR="005A7FFA" w:rsidRPr="00EB079E" w:rsidRDefault="005A7FFA" w:rsidP="005A7FFA">
      <w:pPr>
        <w:adjustRightInd w:val="0"/>
        <w:snapToGrid w:val="0"/>
        <w:spacing w:line="540" w:lineRule="exact"/>
        <w:ind w:firstLineChars="200" w:firstLine="633"/>
        <w:rPr>
          <w:rFonts w:eastAsia="仿宋_GB2312"/>
          <w:w w:val="98"/>
          <w:sz w:val="32"/>
          <w:szCs w:val="32"/>
        </w:rPr>
      </w:pPr>
      <w:r w:rsidRPr="00EB079E">
        <w:rPr>
          <w:rFonts w:eastAsia="楷体_GB2312"/>
          <w:b/>
          <w:w w:val="98"/>
          <w:sz w:val="32"/>
          <w:szCs w:val="32"/>
        </w:rPr>
        <w:t>（三）建立信用评价机制。</w:t>
      </w:r>
      <w:r w:rsidRPr="00EB079E">
        <w:rPr>
          <w:rFonts w:eastAsia="仿宋_GB2312"/>
          <w:w w:val="98"/>
          <w:sz w:val="32"/>
          <w:szCs w:val="32"/>
        </w:rPr>
        <w:t>开发建设售电公司信用信息系统和信用评价体系。委托第三方征信机构定期向政府有关部门和电力交易机构报告售电公司信用评价和有关情况，并向社会公布。国家能源局湖南监管办和省能源局根据职责对售电公司进行监管。建立电力行业违法失信行为联合惩戒机制，对纳入</w:t>
      </w:r>
      <w:proofErr w:type="gramStart"/>
      <w:r w:rsidRPr="00EB079E">
        <w:rPr>
          <w:rFonts w:eastAsia="仿宋_GB2312"/>
          <w:w w:val="98"/>
          <w:sz w:val="32"/>
          <w:szCs w:val="32"/>
        </w:rPr>
        <w:t>涉电严重</w:t>
      </w:r>
      <w:proofErr w:type="gramEnd"/>
      <w:r w:rsidRPr="00EB079E">
        <w:rPr>
          <w:rFonts w:eastAsia="仿宋_GB2312"/>
          <w:w w:val="98"/>
          <w:sz w:val="32"/>
          <w:szCs w:val="32"/>
        </w:rPr>
        <w:t>失信企业黑名单的售电公司及相关人员按照国家</w:t>
      </w:r>
      <w:r w:rsidRPr="00EB079E">
        <w:rPr>
          <w:rFonts w:eastAsia="仿宋_GB2312"/>
          <w:w w:val="98"/>
          <w:sz w:val="32"/>
          <w:szCs w:val="32"/>
        </w:rPr>
        <w:lastRenderedPageBreak/>
        <w:t>相关规定采取惩戒措施。</w:t>
      </w:r>
    </w:p>
    <w:p w:rsidR="005A7FFA" w:rsidRPr="00EB079E" w:rsidRDefault="005A7FFA" w:rsidP="005A7FFA">
      <w:pPr>
        <w:adjustRightInd w:val="0"/>
        <w:snapToGrid w:val="0"/>
        <w:spacing w:line="540" w:lineRule="exact"/>
        <w:ind w:firstLineChars="200" w:firstLine="633"/>
        <w:rPr>
          <w:rFonts w:eastAsia="仿宋_GB2312"/>
          <w:w w:val="98"/>
          <w:sz w:val="32"/>
          <w:szCs w:val="32"/>
        </w:rPr>
      </w:pPr>
      <w:r w:rsidRPr="00EB079E">
        <w:rPr>
          <w:rFonts w:eastAsia="楷体_GB2312"/>
          <w:b/>
          <w:w w:val="98"/>
          <w:sz w:val="32"/>
          <w:szCs w:val="32"/>
        </w:rPr>
        <w:t>（四）建立风险防范机制。</w:t>
      </w:r>
      <w:r w:rsidRPr="00EB079E">
        <w:rPr>
          <w:rFonts w:eastAsia="仿宋_GB2312"/>
          <w:w w:val="98"/>
          <w:sz w:val="32"/>
          <w:szCs w:val="32"/>
        </w:rPr>
        <w:t>加强交易监管等综合措施，努力防范售电业务违约风险。探索交易保证金制度。市场发生严重异常情况影响用电秩序和安全时，国家能源局湖南监管办和省能源局等部门可对市场进行强制干预。</w:t>
      </w:r>
    </w:p>
    <w:p w:rsidR="002E61A8" w:rsidRDefault="005A7FFA" w:rsidP="005A7FFA">
      <w:r w:rsidRPr="00EB079E">
        <w:rPr>
          <w:rFonts w:eastAsia="楷体_GB2312"/>
          <w:b/>
          <w:w w:val="98"/>
          <w:sz w:val="32"/>
          <w:szCs w:val="32"/>
        </w:rPr>
        <w:t>（五）建立监管督查机制。</w:t>
      </w:r>
      <w:r w:rsidRPr="00EB079E">
        <w:rPr>
          <w:rFonts w:eastAsia="仿宋_GB2312"/>
          <w:w w:val="98"/>
          <w:sz w:val="32"/>
          <w:szCs w:val="32"/>
        </w:rPr>
        <w:t>加强市场主体和交易机构市场行为的监管，建立完善的监管组织体系，及时研究、分析交易情况和信息以及公布违反规则的行为。对电网公平开放、电力普遍服务、售电市场公平竞争、信息公开、合同履行及信用情况实施督查，及时查处违法违规行为，情节严重的依法追究相关责任。</w:t>
      </w:r>
      <w:bookmarkStart w:id="0" w:name="_GoBack"/>
      <w:bookmarkEnd w:id="0"/>
    </w:p>
    <w:sectPr w:rsidR="002E61A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1D0" w:rsidRDefault="009601D0" w:rsidP="005A7FFA">
      <w:r>
        <w:separator/>
      </w:r>
    </w:p>
  </w:endnote>
  <w:endnote w:type="continuationSeparator" w:id="0">
    <w:p w:rsidR="009601D0" w:rsidRDefault="009601D0" w:rsidP="005A7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1D0" w:rsidRDefault="009601D0" w:rsidP="005A7FFA">
      <w:r>
        <w:separator/>
      </w:r>
    </w:p>
  </w:footnote>
  <w:footnote w:type="continuationSeparator" w:id="0">
    <w:p w:rsidR="009601D0" w:rsidRDefault="009601D0" w:rsidP="005A7F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51D"/>
    <w:rsid w:val="002E61A8"/>
    <w:rsid w:val="005A7FFA"/>
    <w:rsid w:val="009601D0"/>
    <w:rsid w:val="00F105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FF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7FF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A7FFA"/>
    <w:rPr>
      <w:sz w:val="18"/>
      <w:szCs w:val="18"/>
    </w:rPr>
  </w:style>
  <w:style w:type="paragraph" w:styleId="a4">
    <w:name w:val="footer"/>
    <w:basedOn w:val="a"/>
    <w:link w:val="Char0"/>
    <w:uiPriority w:val="99"/>
    <w:unhideWhenUsed/>
    <w:rsid w:val="005A7FF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A7FF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FF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7FF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A7FFA"/>
    <w:rPr>
      <w:sz w:val="18"/>
      <w:szCs w:val="18"/>
    </w:rPr>
  </w:style>
  <w:style w:type="paragraph" w:styleId="a4">
    <w:name w:val="footer"/>
    <w:basedOn w:val="a"/>
    <w:link w:val="Char0"/>
    <w:uiPriority w:val="99"/>
    <w:unhideWhenUsed/>
    <w:rsid w:val="005A7FF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A7FF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817</Words>
  <Characters>4663</Characters>
  <Application>Microsoft Office Word</Application>
  <DocSecurity>0</DocSecurity>
  <Lines>38</Lines>
  <Paragraphs>10</Paragraphs>
  <ScaleCrop>false</ScaleCrop>
  <Company>Sky123.Org</Company>
  <LinksUpToDate>false</LinksUpToDate>
  <CharactersWithSpaces>5470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2</cp:revision>
  <dcterms:created xsi:type="dcterms:W3CDTF">2017-12-15T07:45:00Z</dcterms:created>
  <dcterms:modified xsi:type="dcterms:W3CDTF">2017-12-15T07:45:00Z</dcterms:modified>
</cp:coreProperties>
</file>