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9F" w:rsidRDefault="001B2907">
      <w:pPr>
        <w:jc w:val="center"/>
        <w:rPr>
          <w:rFonts w:ascii="黑体" w:eastAsia="黑体" w:hAnsi="黑体" w:cs="黑体"/>
          <w:color w:val="auto"/>
          <w:sz w:val="52"/>
          <w:szCs w:val="52"/>
          <w:lang w:eastAsia="zh-CN"/>
        </w:rPr>
      </w:pPr>
      <w:r>
        <w:rPr>
          <w:rFonts w:ascii="黑体" w:eastAsia="黑体" w:hAnsi="黑体" w:cs="黑体" w:hint="eastAsia"/>
          <w:b/>
          <w:bCs/>
          <w:color w:val="auto"/>
          <w:sz w:val="52"/>
          <w:szCs w:val="52"/>
          <w:lang w:eastAsia="zh-CN"/>
        </w:rPr>
        <w:t>中级职称</w:t>
      </w:r>
      <w:r w:rsidR="00A15F81">
        <w:rPr>
          <w:rFonts w:ascii="黑体" w:eastAsia="黑体" w:hAnsi="黑体" w:cs="黑体" w:hint="eastAsia"/>
          <w:b/>
          <w:bCs/>
          <w:color w:val="auto"/>
          <w:sz w:val="52"/>
          <w:szCs w:val="52"/>
          <w:lang w:eastAsia="zh-CN"/>
        </w:rPr>
        <w:t>申报须知</w:t>
      </w:r>
    </w:p>
    <w:p w:rsidR="00904E9F" w:rsidRDefault="00904E9F">
      <w:pPr>
        <w:pStyle w:val="Bodytext1"/>
        <w:spacing w:line="520" w:lineRule="exact"/>
        <w:ind w:firstLineChars="200" w:firstLine="640"/>
        <w:rPr>
          <w:rFonts w:ascii="仿宋_GB2312" w:eastAsia="仿宋_GB2312"/>
          <w:color w:val="auto"/>
          <w:sz w:val="32"/>
          <w:szCs w:val="32"/>
          <w:lang w:val="en-US" w:eastAsia="zh-CN"/>
        </w:rPr>
      </w:pPr>
    </w:p>
    <w:p w:rsidR="00904E9F" w:rsidRDefault="00A15F81">
      <w:pPr>
        <w:pStyle w:val="Bodytext1"/>
        <w:spacing w:line="520" w:lineRule="exact"/>
        <w:ind w:firstLineChars="200" w:firstLine="640"/>
        <w:rPr>
          <w:rFonts w:ascii="仿宋_GB2312" w:eastAsia="仿宋_GB2312"/>
          <w:color w:val="auto"/>
          <w:sz w:val="32"/>
          <w:szCs w:val="32"/>
          <w:lang w:val="en-US" w:eastAsia="zh-CN"/>
        </w:rPr>
      </w:pPr>
      <w:r>
        <w:rPr>
          <w:rFonts w:ascii="仿宋_GB2312" w:eastAsia="仿宋_GB2312" w:hint="eastAsia"/>
          <w:color w:val="auto"/>
          <w:sz w:val="32"/>
          <w:szCs w:val="32"/>
          <w:lang w:val="en-US" w:eastAsia="zh-CN"/>
        </w:rPr>
        <w:t>2022</w:t>
      </w:r>
      <w:r>
        <w:rPr>
          <w:rFonts w:ascii="仿宋_GB2312" w:eastAsia="仿宋_GB2312" w:hint="eastAsia"/>
          <w:color w:val="auto"/>
          <w:sz w:val="32"/>
          <w:szCs w:val="32"/>
          <w:lang w:val="en-US" w:eastAsia="zh-CN"/>
        </w:rPr>
        <w:t>年长沙人才集团有限公司工程系列中级职称申报将仍采用网络申报。报名前请认真阅读：</w:t>
      </w:r>
      <w:hyperlink r:id="rId8" w:history="1">
        <w:r>
          <w:rPr>
            <w:rFonts w:ascii="仿宋_GB2312" w:eastAsia="仿宋_GB2312" w:hAnsi="仿宋_GB2312" w:cs="仿宋_GB2312" w:hint="eastAsia"/>
            <w:color w:val="auto"/>
            <w:sz w:val="32"/>
            <w:szCs w:val="32"/>
          </w:rPr>
          <w:t>长沙市人力资源和社会保障局《关于做好</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lang w:val="en-US" w:eastAsia="zh-CN"/>
          </w:rPr>
          <w:t>2</w:t>
        </w:r>
        <w:r>
          <w:rPr>
            <w:rFonts w:ascii="仿宋_GB2312" w:eastAsia="仿宋_GB2312" w:hAnsi="仿宋_GB2312" w:cs="仿宋_GB2312" w:hint="eastAsia"/>
            <w:color w:val="auto"/>
            <w:sz w:val="32"/>
            <w:szCs w:val="32"/>
          </w:rPr>
          <w:t>年度全市中高级职称评审工作的通知》（长人社</w:t>
        </w:r>
        <w:r>
          <w:rPr>
            <w:rFonts w:ascii="仿宋_GB2312" w:eastAsia="仿宋_GB2312" w:hAnsi="仿宋_GB2312" w:cs="仿宋_GB2312" w:hint="eastAsia"/>
            <w:color w:val="auto"/>
            <w:sz w:val="32"/>
            <w:szCs w:val="32"/>
            <w:lang w:eastAsia="zh-CN"/>
          </w:rPr>
          <w:t>函【</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lang w:val="en-US" w:eastAsia="zh-CN"/>
          </w:rPr>
          <w:t>2</w:t>
        </w:r>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lang w:val="en-US" w:eastAsia="zh-CN"/>
          </w:rPr>
          <w:t>23</w:t>
        </w:r>
        <w:r>
          <w:rPr>
            <w:rFonts w:ascii="仿宋_GB2312" w:eastAsia="仿宋_GB2312" w:hAnsi="仿宋_GB2312" w:cs="仿宋_GB2312" w:hint="eastAsia"/>
            <w:color w:val="auto"/>
            <w:sz w:val="32"/>
            <w:szCs w:val="32"/>
          </w:rPr>
          <w:t>号）</w:t>
        </w:r>
      </w:hyperlink>
      <w:r>
        <w:rPr>
          <w:rFonts w:ascii="仿宋_GB2312" w:eastAsia="仿宋_GB2312" w:hAnsi="仿宋_GB2312" w:cs="仿宋_GB2312" w:hint="eastAsia"/>
          <w:color w:val="auto"/>
          <w:sz w:val="32"/>
          <w:szCs w:val="32"/>
          <w:lang w:eastAsia="zh-CN"/>
        </w:rPr>
        <w:t>，</w:t>
      </w:r>
      <w:r>
        <w:rPr>
          <w:rFonts w:ascii="仿宋_GB2312" w:eastAsia="仿宋_GB2312" w:hAnsi="仿宋_GB2312" w:cs="仿宋_GB2312" w:hint="eastAsia"/>
          <w:color w:val="auto"/>
          <w:sz w:val="32"/>
          <w:szCs w:val="32"/>
          <w:lang w:val="en-US" w:eastAsia="zh-CN"/>
        </w:rPr>
        <w:t>长沙人才集团有限公司《关于做好</w:t>
      </w:r>
      <w:r>
        <w:rPr>
          <w:rFonts w:ascii="仿宋_GB2312" w:eastAsia="仿宋_GB2312" w:hAnsi="仿宋_GB2312" w:cs="仿宋_GB2312" w:hint="eastAsia"/>
          <w:color w:val="auto"/>
          <w:sz w:val="32"/>
          <w:szCs w:val="32"/>
          <w:lang w:val="en-US" w:eastAsia="zh-CN"/>
        </w:rPr>
        <w:t>2022</w:t>
      </w:r>
      <w:r>
        <w:rPr>
          <w:rFonts w:ascii="仿宋_GB2312" w:eastAsia="仿宋_GB2312" w:hAnsi="仿宋_GB2312" w:cs="仿宋_GB2312" w:hint="eastAsia"/>
          <w:color w:val="auto"/>
          <w:sz w:val="32"/>
          <w:szCs w:val="32"/>
          <w:lang w:val="en-US" w:eastAsia="zh-CN"/>
        </w:rPr>
        <w:t>年度工程系列中级职称评审工作的通知》等相关文件。</w:t>
      </w:r>
    </w:p>
    <w:p w:rsidR="00904E9F" w:rsidRDefault="00A15F81" w:rsidP="003F5C52">
      <w:pPr>
        <w:pStyle w:val="1"/>
        <w:numPr>
          <w:ilvl w:val="0"/>
          <w:numId w:val="1"/>
        </w:numPr>
        <w:spacing w:line="520" w:lineRule="exact"/>
        <w:ind w:left="240"/>
        <w:rPr>
          <w:rFonts w:ascii="黑体" w:eastAsia="黑体" w:hAnsi="黑体" w:cs="黑体"/>
          <w:color w:val="auto"/>
          <w:lang w:eastAsia="zh-CN"/>
        </w:rPr>
      </w:pPr>
      <w:r>
        <w:rPr>
          <w:rFonts w:ascii="黑体" w:eastAsia="黑体" w:hAnsi="黑体" w:cs="黑体" w:hint="eastAsia"/>
          <w:color w:val="auto"/>
          <w:lang w:eastAsia="zh-CN"/>
        </w:rPr>
        <w:t>时间安排：</w:t>
      </w:r>
    </w:p>
    <w:p w:rsidR="00904E9F" w:rsidRDefault="00A15F81">
      <w:pPr>
        <w:spacing w:line="520" w:lineRule="exact"/>
        <w:ind w:firstLineChars="200" w:firstLine="640"/>
        <w:rPr>
          <w:rFonts w:ascii="仿宋_GB2312" w:eastAsia="仿宋_GB2312"/>
          <w:color w:val="auto"/>
          <w:sz w:val="32"/>
          <w:szCs w:val="32"/>
          <w:lang w:eastAsia="zh-CN"/>
        </w:rPr>
      </w:pPr>
      <w:r>
        <w:rPr>
          <w:rFonts w:ascii="仿宋_GB2312" w:eastAsia="仿宋_GB2312" w:hint="eastAsia"/>
          <w:color w:val="auto"/>
          <w:sz w:val="32"/>
          <w:szCs w:val="32"/>
          <w:lang w:eastAsia="zh-CN"/>
        </w:rPr>
        <w:t>网上报名</w:t>
      </w:r>
      <w:r>
        <w:rPr>
          <w:rFonts w:ascii="仿宋_GB2312" w:eastAsia="仿宋_GB2312" w:hint="eastAsia"/>
          <w:color w:val="auto"/>
          <w:sz w:val="32"/>
          <w:szCs w:val="32"/>
          <w:lang w:eastAsia="zh-CN"/>
        </w:rPr>
        <w:t>系统截止时间为：</w:t>
      </w:r>
    </w:p>
    <w:p w:rsidR="00904E9F" w:rsidRDefault="00A15F81">
      <w:pPr>
        <w:spacing w:line="520" w:lineRule="exact"/>
        <w:ind w:firstLineChars="200" w:firstLine="640"/>
        <w:rPr>
          <w:rFonts w:ascii="仿宋_GB2312" w:eastAsia="仿宋_GB2312"/>
          <w:color w:val="auto"/>
          <w:sz w:val="32"/>
          <w:szCs w:val="32"/>
          <w:lang w:eastAsia="zh-CN"/>
        </w:rPr>
      </w:pPr>
      <w:r>
        <w:rPr>
          <w:rFonts w:ascii="仿宋_GB2312" w:eastAsia="仿宋_GB2312" w:hint="eastAsia"/>
          <w:color w:val="auto"/>
          <w:sz w:val="32"/>
          <w:szCs w:val="32"/>
          <w:lang w:eastAsia="zh-CN"/>
        </w:rPr>
        <w:t>2022</w:t>
      </w:r>
      <w:r>
        <w:rPr>
          <w:rFonts w:ascii="仿宋_GB2312" w:eastAsia="仿宋_GB2312" w:hint="eastAsia"/>
          <w:color w:val="auto"/>
          <w:sz w:val="32"/>
          <w:szCs w:val="32"/>
          <w:lang w:eastAsia="zh-CN"/>
        </w:rPr>
        <w:t>年</w:t>
      </w:r>
      <w:r>
        <w:rPr>
          <w:rFonts w:ascii="仿宋_GB2312" w:eastAsia="仿宋_GB2312" w:hint="eastAsia"/>
          <w:color w:val="auto"/>
          <w:sz w:val="32"/>
          <w:szCs w:val="32"/>
          <w:lang w:eastAsia="zh-CN"/>
        </w:rPr>
        <w:t>9</w:t>
      </w:r>
      <w:r>
        <w:rPr>
          <w:rFonts w:ascii="仿宋_GB2312" w:eastAsia="仿宋_GB2312" w:hint="eastAsia"/>
          <w:color w:val="auto"/>
          <w:sz w:val="32"/>
          <w:szCs w:val="32"/>
          <w:lang w:eastAsia="zh-CN"/>
        </w:rPr>
        <w:t>月</w:t>
      </w:r>
      <w:r w:rsidR="001B2907">
        <w:rPr>
          <w:rFonts w:ascii="仿宋_GB2312" w:eastAsia="仿宋_GB2312" w:hint="eastAsia"/>
          <w:color w:val="auto"/>
          <w:sz w:val="32"/>
          <w:szCs w:val="32"/>
          <w:lang w:eastAsia="zh-CN"/>
        </w:rPr>
        <w:t>2</w:t>
      </w:r>
      <w:r>
        <w:rPr>
          <w:rFonts w:ascii="仿宋_GB2312" w:eastAsia="仿宋_GB2312" w:hint="eastAsia"/>
          <w:color w:val="auto"/>
          <w:sz w:val="32"/>
          <w:szCs w:val="32"/>
          <w:lang w:eastAsia="zh-CN"/>
        </w:rPr>
        <w:t>日</w:t>
      </w:r>
      <w:r>
        <w:rPr>
          <w:rFonts w:ascii="仿宋_GB2312" w:eastAsia="仿宋_GB2312" w:hint="eastAsia"/>
          <w:color w:val="auto"/>
          <w:sz w:val="32"/>
          <w:szCs w:val="32"/>
          <w:lang w:eastAsia="zh-CN"/>
        </w:rPr>
        <w:t>17:00</w:t>
      </w:r>
    </w:p>
    <w:p w:rsidR="00904E9F" w:rsidRDefault="00A15F81">
      <w:pPr>
        <w:spacing w:line="520" w:lineRule="exact"/>
        <w:ind w:firstLineChars="200" w:firstLine="640"/>
        <w:rPr>
          <w:rFonts w:ascii="仿宋_GB2312" w:eastAsia="仿宋_GB2312"/>
          <w:color w:val="auto"/>
          <w:sz w:val="32"/>
          <w:szCs w:val="32"/>
          <w:lang w:eastAsia="zh-CN"/>
        </w:rPr>
      </w:pPr>
      <w:r>
        <w:rPr>
          <w:rFonts w:ascii="仿宋_GB2312" w:eastAsia="仿宋_GB2312" w:hint="eastAsia"/>
          <w:color w:val="auto"/>
          <w:sz w:val="32"/>
          <w:szCs w:val="32"/>
          <w:lang w:eastAsia="zh-CN"/>
        </w:rPr>
        <w:t>评审材料现场提交截止时间为：</w:t>
      </w:r>
    </w:p>
    <w:p w:rsidR="00904E9F" w:rsidRDefault="00A15F81">
      <w:pPr>
        <w:spacing w:line="520" w:lineRule="exact"/>
        <w:ind w:firstLineChars="200" w:firstLine="640"/>
        <w:rPr>
          <w:rFonts w:ascii="仿宋_GB2312" w:eastAsia="仿宋_GB2312"/>
          <w:color w:val="auto"/>
          <w:sz w:val="32"/>
          <w:szCs w:val="32"/>
          <w:lang w:eastAsia="zh-CN"/>
        </w:rPr>
      </w:pPr>
      <w:r>
        <w:rPr>
          <w:rFonts w:ascii="仿宋_GB2312" w:eastAsia="仿宋_GB2312" w:hint="eastAsia"/>
          <w:color w:val="auto"/>
          <w:sz w:val="32"/>
          <w:szCs w:val="32"/>
          <w:lang w:eastAsia="zh-CN"/>
        </w:rPr>
        <w:t>2022</w:t>
      </w:r>
      <w:bookmarkStart w:id="0" w:name="_GoBack"/>
      <w:bookmarkEnd w:id="0"/>
      <w:r>
        <w:rPr>
          <w:rFonts w:ascii="仿宋_GB2312" w:eastAsia="仿宋_GB2312" w:hint="eastAsia"/>
          <w:color w:val="auto"/>
          <w:sz w:val="32"/>
          <w:szCs w:val="32"/>
          <w:lang w:eastAsia="zh-CN"/>
        </w:rPr>
        <w:t>年</w:t>
      </w:r>
      <w:r w:rsidR="001B2907">
        <w:rPr>
          <w:rFonts w:ascii="仿宋_GB2312" w:eastAsia="仿宋_GB2312" w:hint="eastAsia"/>
          <w:color w:val="auto"/>
          <w:sz w:val="32"/>
          <w:szCs w:val="32"/>
          <w:lang w:eastAsia="zh-CN"/>
        </w:rPr>
        <w:t>9</w:t>
      </w:r>
      <w:r>
        <w:rPr>
          <w:rFonts w:ascii="仿宋_GB2312" w:eastAsia="仿宋_GB2312" w:hint="eastAsia"/>
          <w:color w:val="auto"/>
          <w:sz w:val="32"/>
          <w:szCs w:val="32"/>
          <w:lang w:eastAsia="zh-CN"/>
        </w:rPr>
        <w:t>月</w:t>
      </w:r>
      <w:r w:rsidR="001B2907">
        <w:rPr>
          <w:rFonts w:ascii="仿宋_GB2312" w:eastAsia="仿宋_GB2312" w:hint="eastAsia"/>
          <w:color w:val="auto"/>
          <w:sz w:val="32"/>
          <w:szCs w:val="32"/>
          <w:lang w:eastAsia="zh-CN"/>
        </w:rPr>
        <w:t>23</w:t>
      </w:r>
      <w:r>
        <w:rPr>
          <w:rFonts w:ascii="仿宋_GB2312" w:eastAsia="仿宋_GB2312" w:hint="eastAsia"/>
          <w:color w:val="auto"/>
          <w:sz w:val="32"/>
          <w:szCs w:val="32"/>
          <w:lang w:eastAsia="zh-CN"/>
        </w:rPr>
        <w:t>日</w:t>
      </w:r>
      <w:r>
        <w:rPr>
          <w:rFonts w:ascii="仿宋_GB2312" w:eastAsia="仿宋_GB2312" w:hint="eastAsia"/>
          <w:color w:val="auto"/>
          <w:sz w:val="32"/>
          <w:szCs w:val="32"/>
          <w:lang w:eastAsia="zh-CN"/>
        </w:rPr>
        <w:t xml:space="preserve"> </w:t>
      </w:r>
      <w:r w:rsidR="001B2907">
        <w:rPr>
          <w:rFonts w:ascii="仿宋_GB2312" w:eastAsia="仿宋_GB2312" w:hint="eastAsia"/>
          <w:color w:val="auto"/>
          <w:sz w:val="32"/>
          <w:szCs w:val="32"/>
          <w:lang w:eastAsia="zh-CN"/>
        </w:rPr>
        <w:t>17</w:t>
      </w:r>
      <w:r>
        <w:rPr>
          <w:rFonts w:ascii="仿宋_GB2312" w:eastAsia="仿宋_GB2312" w:hint="eastAsia"/>
          <w:color w:val="auto"/>
          <w:sz w:val="32"/>
          <w:szCs w:val="32"/>
          <w:lang w:eastAsia="zh-CN"/>
        </w:rPr>
        <w:t>：</w:t>
      </w:r>
      <w:r>
        <w:rPr>
          <w:rFonts w:ascii="仿宋_GB2312" w:eastAsia="仿宋_GB2312" w:hint="eastAsia"/>
          <w:color w:val="auto"/>
          <w:sz w:val="32"/>
          <w:szCs w:val="32"/>
          <w:lang w:eastAsia="zh-CN"/>
        </w:rPr>
        <w:t>00</w:t>
      </w:r>
    </w:p>
    <w:p w:rsidR="00904E9F" w:rsidRDefault="00A15F81">
      <w:pPr>
        <w:spacing w:line="520" w:lineRule="exact"/>
        <w:ind w:firstLineChars="200" w:firstLine="640"/>
        <w:rPr>
          <w:rFonts w:ascii="仿宋_GB2312" w:eastAsia="仿宋_GB2312"/>
          <w:color w:val="auto"/>
          <w:sz w:val="32"/>
          <w:szCs w:val="32"/>
          <w:lang w:eastAsia="zh-CN"/>
        </w:rPr>
      </w:pPr>
      <w:r>
        <w:rPr>
          <w:rFonts w:ascii="仿宋_GB2312" w:eastAsia="仿宋_GB2312" w:hint="eastAsia"/>
          <w:color w:val="auto"/>
          <w:sz w:val="32"/>
          <w:szCs w:val="32"/>
          <w:lang w:eastAsia="zh-CN"/>
        </w:rPr>
        <w:t>温馨提示：请申报者把握申报提交时间，尽量提前申报，以免导致无法进行线上材料补充。请在规定时间内及时进行资料提交，逾期不予补报。</w:t>
      </w:r>
    </w:p>
    <w:p w:rsidR="00904E9F" w:rsidRDefault="00A15F81" w:rsidP="003F5C52">
      <w:pPr>
        <w:pStyle w:val="1"/>
        <w:numPr>
          <w:ilvl w:val="0"/>
          <w:numId w:val="1"/>
        </w:numPr>
        <w:spacing w:line="520" w:lineRule="exact"/>
        <w:ind w:left="240"/>
        <w:rPr>
          <w:rFonts w:ascii="黑体" w:eastAsia="黑体" w:hAnsi="黑体" w:cs="黑体"/>
          <w:color w:val="auto"/>
          <w:lang w:eastAsia="zh-CN"/>
        </w:rPr>
      </w:pPr>
      <w:r>
        <w:rPr>
          <w:rFonts w:ascii="黑体" w:eastAsia="黑体" w:hAnsi="黑体" w:cs="黑体" w:hint="eastAsia"/>
          <w:color w:val="auto"/>
          <w:lang w:eastAsia="zh-CN"/>
        </w:rPr>
        <w:t>申报流程须知：</w:t>
      </w:r>
    </w:p>
    <w:p w:rsidR="00904E9F" w:rsidRDefault="00A15F81" w:rsidP="003F5C52">
      <w:pPr>
        <w:pStyle w:val="Bodytext1"/>
        <w:spacing w:line="520" w:lineRule="exact"/>
        <w:ind w:firstLineChars="200" w:firstLine="640"/>
        <w:jc w:val="both"/>
        <w:rPr>
          <w:rFonts w:ascii="楷体_GB2312" w:eastAsia="楷体_GB2312" w:hAnsi="楷体_GB2312" w:cs="楷体_GB2312"/>
          <w:b/>
          <w:bCs/>
          <w:color w:val="auto"/>
          <w:sz w:val="32"/>
          <w:szCs w:val="32"/>
          <w:lang w:val="en-US" w:eastAsia="zh-CN"/>
        </w:rPr>
      </w:pPr>
      <w:r>
        <w:rPr>
          <w:rFonts w:ascii="楷体_GB2312" w:eastAsia="楷体_GB2312" w:hAnsi="楷体_GB2312" w:cs="楷体_GB2312" w:hint="eastAsia"/>
          <w:b/>
          <w:bCs/>
          <w:color w:val="auto"/>
          <w:sz w:val="32"/>
          <w:szCs w:val="32"/>
          <w:lang w:val="en-US" w:eastAsia="zh-CN"/>
        </w:rPr>
        <w:t>1</w:t>
      </w:r>
      <w:r>
        <w:rPr>
          <w:rFonts w:ascii="楷体_GB2312" w:eastAsia="楷体_GB2312" w:hAnsi="楷体_GB2312" w:cs="楷体_GB2312" w:hint="eastAsia"/>
          <w:b/>
          <w:bCs/>
          <w:color w:val="auto"/>
          <w:sz w:val="32"/>
          <w:szCs w:val="32"/>
          <w:lang w:val="en-US" w:eastAsia="zh-CN"/>
        </w:rPr>
        <w:t>、注册帐号：</w:t>
      </w:r>
    </w:p>
    <w:p w:rsidR="00904E9F" w:rsidRDefault="00A15F81" w:rsidP="003F5C52">
      <w:pPr>
        <w:pStyle w:val="Bodytext1"/>
        <w:spacing w:line="520" w:lineRule="exact"/>
        <w:ind w:leftChars="300" w:left="720" w:firstLine="0"/>
        <w:jc w:val="both"/>
        <w:rPr>
          <w:rFonts w:ascii="仿宋" w:eastAsia="仿宋" w:hAnsi="仿宋" w:cs="仿宋"/>
          <w:color w:val="auto"/>
          <w:spacing w:val="-20"/>
          <w:sz w:val="32"/>
          <w:szCs w:val="32"/>
          <w:lang w:val="en-US" w:eastAsia="zh-CN"/>
        </w:rPr>
      </w:pPr>
      <w:r>
        <w:rPr>
          <w:rFonts w:ascii="仿宋_GB2312" w:eastAsia="仿宋_GB2312" w:hint="eastAsia"/>
          <w:color w:val="auto"/>
          <w:sz w:val="32"/>
          <w:szCs w:val="32"/>
          <w:lang w:val="en-US" w:eastAsia="zh-CN"/>
        </w:rPr>
        <w:t>登录网址：</w:t>
      </w:r>
      <w:hyperlink r:id="rId9" w:history="1">
        <w:r>
          <w:rPr>
            <w:rStyle w:val="a4"/>
            <w:rFonts w:ascii="仿宋" w:eastAsia="仿宋" w:hAnsi="仿宋" w:cs="仿宋" w:hint="eastAsia"/>
            <w:color w:val="auto"/>
            <w:spacing w:val="-20"/>
            <w:sz w:val="32"/>
            <w:szCs w:val="32"/>
            <w:u w:val="single"/>
            <w:lang w:val="en-US" w:eastAsia="zh-CN"/>
          </w:rPr>
          <w:t>https://www.cshr.cn/zc/portal/#/home</w:t>
        </w:r>
      </w:hyperlink>
    </w:p>
    <w:p w:rsidR="00904E9F" w:rsidRDefault="00A15F81">
      <w:pPr>
        <w:spacing w:line="520" w:lineRule="exact"/>
        <w:ind w:firstLineChars="200" w:firstLine="640"/>
        <w:rPr>
          <w:rFonts w:ascii="仿宋_GB2312" w:eastAsia="仿宋_GB2312"/>
          <w:color w:val="auto"/>
          <w:sz w:val="32"/>
          <w:szCs w:val="32"/>
          <w:lang w:eastAsia="zh-CN"/>
        </w:rPr>
      </w:pPr>
      <w:r>
        <w:rPr>
          <w:rFonts w:ascii="仿宋_GB2312" w:eastAsia="仿宋_GB2312" w:hint="eastAsia"/>
          <w:color w:val="auto"/>
          <w:sz w:val="32"/>
          <w:szCs w:val="32"/>
          <w:lang w:eastAsia="zh-CN"/>
        </w:rPr>
        <w:t>使用本人手机号码进行注册，每一手机号码对应本人账号。不得同一手机号码注册多个账号。不得使用网络号码，虚拟号码等非本人使用的手机号码注册。本人应妥善保管申报账号和密码，不得转借他人使用。</w:t>
      </w:r>
    </w:p>
    <w:p w:rsidR="00904E9F" w:rsidRDefault="00A15F81" w:rsidP="003F5C52">
      <w:pPr>
        <w:pStyle w:val="Bodytext1"/>
        <w:spacing w:line="520" w:lineRule="exact"/>
        <w:ind w:firstLineChars="200" w:firstLine="640"/>
        <w:jc w:val="both"/>
        <w:rPr>
          <w:rFonts w:ascii="仿宋_GB2312" w:eastAsia="仿宋_GB2312"/>
          <w:b/>
          <w:bCs/>
          <w:color w:val="auto"/>
          <w:sz w:val="32"/>
          <w:szCs w:val="32"/>
          <w:lang w:val="en-US" w:eastAsia="zh-CN"/>
        </w:rPr>
      </w:pPr>
      <w:r>
        <w:rPr>
          <w:rFonts w:ascii="楷体_GB2312" w:eastAsia="楷体_GB2312" w:hAnsi="楷体_GB2312" w:cs="楷体_GB2312" w:hint="eastAsia"/>
          <w:b/>
          <w:bCs/>
          <w:color w:val="auto"/>
          <w:sz w:val="32"/>
          <w:szCs w:val="32"/>
          <w:lang w:val="en-US" w:eastAsia="zh-CN"/>
        </w:rPr>
        <w:t>2</w:t>
      </w:r>
      <w:r>
        <w:rPr>
          <w:rFonts w:ascii="楷体_GB2312" w:eastAsia="楷体_GB2312" w:hAnsi="楷体_GB2312" w:cs="楷体_GB2312" w:hint="eastAsia"/>
          <w:b/>
          <w:bCs/>
          <w:color w:val="auto"/>
          <w:sz w:val="32"/>
          <w:szCs w:val="32"/>
          <w:lang w:val="en-US" w:eastAsia="zh-CN"/>
        </w:rPr>
        <w:t>、表格模板下载：</w:t>
      </w:r>
      <w:hyperlink r:id="rId10" w:history="1">
        <w:hyperlink r:id="rId11" w:history="1">
          <w:r>
            <w:rPr>
              <w:rStyle w:val="a4"/>
              <w:rFonts w:ascii="仿宋" w:eastAsia="仿宋" w:hAnsi="仿宋" w:cs="仿宋" w:hint="eastAsia"/>
              <w:color w:val="auto"/>
              <w:spacing w:val="-20"/>
              <w:sz w:val="32"/>
              <w:szCs w:val="32"/>
              <w:u w:val="single"/>
              <w:lang w:val="en-US" w:eastAsia="zh-CN"/>
            </w:rPr>
            <w:t>https://www.cshr.cn/zc/portal/#/home</w:t>
          </w:r>
        </w:hyperlink>
        <w:r>
          <w:rPr>
            <w:rStyle w:val="a4"/>
            <w:rFonts w:ascii="仿宋_GB2312" w:eastAsia="仿宋_GB2312" w:hint="eastAsia"/>
            <w:color w:val="auto"/>
            <w:sz w:val="32"/>
            <w:szCs w:val="32"/>
            <w:lang w:val="en-US" w:eastAsia="zh-CN"/>
          </w:rPr>
          <w:t>-</w:t>
        </w:r>
        <w:r>
          <w:rPr>
            <w:rStyle w:val="a4"/>
            <w:rFonts w:ascii="仿宋_GB2312" w:eastAsia="仿宋_GB2312" w:hint="eastAsia"/>
            <w:color w:val="auto"/>
            <w:sz w:val="32"/>
            <w:szCs w:val="32"/>
            <w:lang w:val="en-US" w:eastAsia="zh-CN"/>
          </w:rPr>
          <w:t>附件下载，</w:t>
        </w:r>
      </w:hyperlink>
      <w:r>
        <w:rPr>
          <w:rFonts w:ascii="仿宋_GB2312" w:eastAsia="仿宋_GB2312" w:hint="eastAsia"/>
          <w:color w:val="auto"/>
          <w:sz w:val="32"/>
          <w:szCs w:val="32"/>
          <w:lang w:val="en-US" w:eastAsia="zh-CN"/>
        </w:rPr>
        <w:t>下载相应模板。</w:t>
      </w:r>
      <w:r>
        <w:rPr>
          <w:rFonts w:ascii="仿宋_GB2312" w:eastAsia="仿宋_GB2312"/>
          <w:color w:val="auto"/>
          <w:sz w:val="32"/>
          <w:szCs w:val="32"/>
          <w:lang w:val="en-US" w:eastAsia="zh-CN"/>
        </w:rPr>
        <w:t>参评人员申报参加职称评审，须确保所</w:t>
      </w:r>
      <w:r>
        <w:rPr>
          <w:rFonts w:ascii="仿宋_GB2312" w:eastAsia="仿宋_GB2312"/>
          <w:color w:val="auto"/>
          <w:sz w:val="32"/>
          <w:szCs w:val="32"/>
          <w:lang w:val="en-US" w:eastAsia="zh-CN"/>
        </w:rPr>
        <w:lastRenderedPageBreak/>
        <w:t>提供材料和填报资料真实、准确、有效</w:t>
      </w:r>
      <w:r>
        <w:rPr>
          <w:rFonts w:ascii="仿宋_GB2312" w:eastAsia="仿宋_GB2312" w:hint="eastAsia"/>
          <w:color w:val="auto"/>
          <w:sz w:val="32"/>
          <w:szCs w:val="32"/>
          <w:lang w:val="en-US" w:eastAsia="zh-CN"/>
        </w:rPr>
        <w:t>。</w:t>
      </w:r>
    </w:p>
    <w:p w:rsidR="00904E9F" w:rsidRDefault="00A15F81" w:rsidP="003F5C52">
      <w:pPr>
        <w:spacing w:line="520" w:lineRule="exact"/>
        <w:ind w:firstLineChars="200" w:firstLine="640"/>
        <w:rPr>
          <w:rFonts w:ascii="仿宋_GB2312" w:eastAsia="仿宋_GB2312"/>
          <w:color w:val="auto"/>
          <w:sz w:val="32"/>
          <w:szCs w:val="32"/>
          <w:lang w:eastAsia="zh-CN"/>
        </w:rPr>
      </w:pPr>
      <w:r>
        <w:rPr>
          <w:rFonts w:ascii="楷体_GB2312" w:eastAsia="楷体_GB2312" w:hAnsi="楷体_GB2312" w:cs="楷体_GB2312" w:hint="eastAsia"/>
          <w:b/>
          <w:bCs/>
          <w:color w:val="auto"/>
          <w:sz w:val="32"/>
          <w:szCs w:val="32"/>
          <w:lang w:eastAsia="zh-CN" w:bidi="zh-TW"/>
        </w:rPr>
        <w:t>3</w:t>
      </w:r>
      <w:r>
        <w:rPr>
          <w:rFonts w:ascii="楷体_GB2312" w:eastAsia="楷体_GB2312" w:hAnsi="楷体_GB2312" w:cs="楷体_GB2312" w:hint="eastAsia"/>
          <w:b/>
          <w:bCs/>
          <w:color w:val="auto"/>
          <w:sz w:val="32"/>
          <w:szCs w:val="32"/>
          <w:lang w:eastAsia="zh-CN" w:bidi="zh-TW"/>
        </w:rPr>
        <w:t>、单位初审</w:t>
      </w:r>
      <w:r>
        <w:rPr>
          <w:rFonts w:ascii="仿宋_GB2312" w:eastAsia="仿宋_GB2312" w:hint="eastAsia"/>
          <w:b/>
          <w:bCs/>
          <w:color w:val="auto"/>
          <w:sz w:val="32"/>
          <w:szCs w:val="32"/>
          <w:lang w:eastAsia="zh-CN"/>
        </w:rPr>
        <w:t>：</w:t>
      </w:r>
      <w:r>
        <w:rPr>
          <w:rFonts w:ascii="仿宋_GB2312" w:eastAsia="仿宋_GB2312" w:hint="eastAsia"/>
          <w:color w:val="auto"/>
          <w:sz w:val="32"/>
          <w:szCs w:val="32"/>
          <w:lang w:eastAsia="zh-CN"/>
        </w:rPr>
        <w:t>申报人员应按照本人真实情况如实填写相应申报材料后，提交用人单位确认。所在单位或岗位应符合申报参评所需的条件，所在单位和初审单位需同一家单位。参评人员所在单位需做好申报材料的审核工作，运用大数据等手段，对学历、奖励及相关证件等进行查询认证，对论文、项目等业绩材料进行检索核实。初审单位需按照“谁审核，谁签名，谁负责”的原则，对申报人员所提交的职称申报材料严格把关，逐一审核原件后在对应的复印件上签署两名审核人姓名并</w:t>
      </w:r>
      <w:r>
        <w:rPr>
          <w:rFonts w:ascii="仿宋_GB2312" w:eastAsia="仿宋_GB2312" w:hint="eastAsia"/>
          <w:color w:val="auto"/>
          <w:sz w:val="32"/>
          <w:szCs w:val="32"/>
          <w:lang w:eastAsia="zh-CN"/>
        </w:rPr>
        <w:t>加盖公章。</w:t>
      </w:r>
    </w:p>
    <w:p w:rsidR="00904E9F" w:rsidRDefault="00A15F81">
      <w:pPr>
        <w:spacing w:line="520" w:lineRule="exact"/>
        <w:ind w:firstLineChars="200" w:firstLine="640"/>
        <w:rPr>
          <w:rFonts w:ascii="仿宋_GB2312" w:eastAsia="仿宋_GB2312"/>
          <w:color w:val="auto"/>
          <w:sz w:val="32"/>
          <w:szCs w:val="32"/>
          <w:lang w:eastAsia="zh-CN"/>
        </w:rPr>
      </w:pPr>
      <w:r>
        <w:rPr>
          <w:rFonts w:ascii="仿宋_GB2312" w:eastAsia="仿宋_GB2312" w:hint="eastAsia"/>
          <w:color w:val="auto"/>
          <w:sz w:val="32"/>
          <w:szCs w:val="32"/>
          <w:lang w:eastAsia="zh-CN"/>
        </w:rPr>
        <w:t>用人单位对申报材料的内容真伪进行审核后，在用人单位显要位置进行不少于</w:t>
      </w:r>
      <w:r>
        <w:rPr>
          <w:rFonts w:ascii="仿宋_GB2312" w:eastAsia="仿宋_GB2312" w:hint="eastAsia"/>
          <w:color w:val="auto"/>
          <w:sz w:val="32"/>
          <w:szCs w:val="32"/>
          <w:lang w:eastAsia="zh-CN"/>
        </w:rPr>
        <w:t>5</w:t>
      </w:r>
      <w:r>
        <w:rPr>
          <w:rFonts w:ascii="仿宋_GB2312" w:eastAsia="仿宋_GB2312" w:hint="eastAsia"/>
          <w:color w:val="auto"/>
          <w:sz w:val="32"/>
          <w:szCs w:val="32"/>
          <w:lang w:eastAsia="zh-CN"/>
        </w:rPr>
        <w:t>个工作日的公示，公示期间有异议，经用人单位查实存在弄虚作假或其他违规行为的，申报材料不予报送。如无异议，用人单位需在相应的表格和评审材料上加盖公章，并由审核人签字。</w:t>
      </w:r>
    </w:p>
    <w:p w:rsidR="00904E9F" w:rsidRDefault="00A15F81">
      <w:pPr>
        <w:spacing w:line="520" w:lineRule="exact"/>
        <w:ind w:firstLineChars="200" w:firstLine="640"/>
        <w:rPr>
          <w:rFonts w:ascii="仿宋_GB2312" w:eastAsia="仿宋_GB2312" w:hAnsi="仿宋_GB2312" w:cs="仿宋_GB2312"/>
          <w:color w:val="auto"/>
          <w:sz w:val="32"/>
          <w:szCs w:val="32"/>
          <w:lang w:eastAsia="zh-CN" w:bidi="zh-TW"/>
        </w:rPr>
      </w:pPr>
      <w:r>
        <w:rPr>
          <w:rFonts w:ascii="仿宋_GB2312" w:eastAsia="仿宋_GB2312" w:hAnsi="仿宋_GB2312" w:cs="仿宋_GB2312" w:hint="eastAsia"/>
          <w:color w:val="auto"/>
          <w:sz w:val="32"/>
          <w:szCs w:val="32"/>
          <w:lang w:eastAsia="zh-CN" w:bidi="zh-TW"/>
        </w:rPr>
        <w:t>劳动关系属于劳务派遣的专业技术人员职称申报，评审表、公示表及所有评审材料复印件须由用工单位和劳务派遣单位两家单位加盖单位公章。</w:t>
      </w:r>
    </w:p>
    <w:p w:rsidR="00904E9F" w:rsidRDefault="00A15F81">
      <w:pPr>
        <w:spacing w:line="520" w:lineRule="exact"/>
        <w:ind w:firstLineChars="200" w:firstLine="640"/>
        <w:rPr>
          <w:rFonts w:ascii="仿宋_GB2312" w:eastAsia="仿宋_GB2312" w:hAnsi="仿宋_GB2312" w:cs="仿宋_GB2312"/>
          <w:color w:val="auto"/>
          <w:sz w:val="32"/>
          <w:szCs w:val="32"/>
          <w:lang w:eastAsia="zh-CN" w:bidi="zh-TW"/>
        </w:rPr>
      </w:pPr>
      <w:r>
        <w:rPr>
          <w:rFonts w:ascii="仿宋_GB2312" w:eastAsia="仿宋_GB2312" w:hAnsi="仿宋_GB2312" w:cs="仿宋_GB2312" w:hint="eastAsia"/>
          <w:color w:val="auto"/>
          <w:sz w:val="32"/>
          <w:szCs w:val="32"/>
          <w:lang w:eastAsia="zh-CN" w:bidi="zh-TW"/>
        </w:rPr>
        <w:t>民营企业专技人才被派驻我市连续工作一年以上的申报人员，需配合提供查验在申报单位连续缴纳一年企业职工养老保险，项目所在单位出具的项目证明，项目证明须注明项目名称、项目所在地详细地址、项目负责人和联系方式、申报人项目岗位及双方签订的外包合同或中标通知书及等。</w:t>
      </w:r>
    </w:p>
    <w:p w:rsidR="00904E9F" w:rsidRDefault="00A15F81" w:rsidP="003F5C52">
      <w:pPr>
        <w:widowControl/>
        <w:spacing w:line="520" w:lineRule="exact"/>
        <w:ind w:firstLineChars="200" w:firstLine="640"/>
        <w:jc w:val="both"/>
        <w:rPr>
          <w:rFonts w:ascii="仿宋_GB2312" w:eastAsia="仿宋_GB2312"/>
          <w:color w:val="auto"/>
          <w:sz w:val="32"/>
          <w:szCs w:val="32"/>
          <w:lang w:eastAsia="zh-CN"/>
        </w:rPr>
      </w:pPr>
      <w:r>
        <w:rPr>
          <w:rFonts w:ascii="楷体_GB2312" w:eastAsia="楷体_GB2312" w:hAnsi="楷体_GB2312" w:cs="楷体_GB2312" w:hint="eastAsia"/>
          <w:b/>
          <w:bCs/>
          <w:color w:val="auto"/>
          <w:sz w:val="32"/>
          <w:szCs w:val="32"/>
          <w:lang w:eastAsia="zh-CN" w:bidi="zh-TW"/>
        </w:rPr>
        <w:t>4</w:t>
      </w:r>
      <w:r>
        <w:rPr>
          <w:rFonts w:ascii="楷体_GB2312" w:eastAsia="楷体_GB2312" w:hAnsi="楷体_GB2312" w:cs="楷体_GB2312" w:hint="eastAsia"/>
          <w:b/>
          <w:bCs/>
          <w:color w:val="auto"/>
          <w:sz w:val="32"/>
          <w:szCs w:val="32"/>
          <w:lang w:eastAsia="zh-CN" w:bidi="zh-TW"/>
        </w:rPr>
        <w:t>、材料汇总扫描：</w:t>
      </w:r>
      <w:r>
        <w:rPr>
          <w:rFonts w:ascii="仿宋_GB2312" w:eastAsia="仿宋_GB2312" w:hint="eastAsia"/>
          <w:color w:val="auto"/>
          <w:sz w:val="32"/>
          <w:szCs w:val="32"/>
          <w:lang w:eastAsia="zh-CN"/>
        </w:rPr>
        <w:t>申报人员在完成单位初审后，将其材料扫描成</w:t>
      </w:r>
      <w:r>
        <w:rPr>
          <w:rFonts w:ascii="仿宋_GB2312" w:eastAsia="仿宋_GB2312" w:hint="eastAsia"/>
          <w:color w:val="auto"/>
          <w:sz w:val="32"/>
          <w:szCs w:val="32"/>
          <w:lang w:eastAsia="zh-CN"/>
        </w:rPr>
        <w:t>PDF</w:t>
      </w:r>
      <w:r>
        <w:rPr>
          <w:rFonts w:ascii="仿宋_GB2312" w:eastAsia="仿宋_GB2312" w:hint="eastAsia"/>
          <w:color w:val="auto"/>
          <w:sz w:val="32"/>
          <w:szCs w:val="32"/>
          <w:lang w:eastAsia="zh-CN"/>
        </w:rPr>
        <w:t>或</w:t>
      </w:r>
      <w:r>
        <w:rPr>
          <w:rFonts w:ascii="仿宋_GB2312" w:eastAsia="仿宋_GB2312" w:hint="eastAsia"/>
          <w:color w:val="auto"/>
          <w:sz w:val="32"/>
          <w:szCs w:val="32"/>
          <w:lang w:eastAsia="zh-CN"/>
        </w:rPr>
        <w:t>JPG</w:t>
      </w:r>
      <w:r>
        <w:rPr>
          <w:rFonts w:ascii="仿宋_GB2312" w:eastAsia="仿宋_GB2312" w:hint="eastAsia"/>
          <w:color w:val="auto"/>
          <w:sz w:val="32"/>
          <w:szCs w:val="32"/>
          <w:lang w:eastAsia="zh-CN"/>
        </w:rPr>
        <w:t>的文件</w:t>
      </w:r>
      <w:r>
        <w:rPr>
          <w:rFonts w:ascii="仿宋_GB2312" w:eastAsia="仿宋_GB2312" w:hint="eastAsia"/>
          <w:b/>
          <w:bCs/>
          <w:color w:val="auto"/>
          <w:sz w:val="32"/>
          <w:szCs w:val="32"/>
          <w:lang w:eastAsia="zh-CN"/>
        </w:rPr>
        <w:t>（劳动合同、考核表、述职报告、论文、</w:t>
      </w:r>
      <w:r>
        <w:rPr>
          <w:rFonts w:ascii="仿宋_GB2312" w:eastAsia="仿宋_GB2312" w:hint="eastAsia"/>
          <w:b/>
          <w:bCs/>
          <w:color w:val="auto"/>
          <w:sz w:val="32"/>
          <w:szCs w:val="32"/>
          <w:lang w:eastAsia="zh-CN"/>
        </w:rPr>
        <w:lastRenderedPageBreak/>
        <w:t>业绩材料必须为</w:t>
      </w:r>
      <w:r>
        <w:rPr>
          <w:rFonts w:ascii="仿宋_GB2312" w:eastAsia="仿宋_GB2312" w:hint="eastAsia"/>
          <w:b/>
          <w:bCs/>
          <w:color w:val="auto"/>
          <w:sz w:val="32"/>
          <w:szCs w:val="32"/>
          <w:lang w:eastAsia="zh-CN"/>
        </w:rPr>
        <w:t>PDF</w:t>
      </w:r>
      <w:r>
        <w:rPr>
          <w:rFonts w:ascii="仿宋_GB2312" w:eastAsia="仿宋_GB2312" w:hint="eastAsia"/>
          <w:b/>
          <w:bCs/>
          <w:color w:val="auto"/>
          <w:sz w:val="32"/>
          <w:szCs w:val="32"/>
          <w:lang w:eastAsia="zh-CN"/>
        </w:rPr>
        <w:t>，其他可</w:t>
      </w:r>
      <w:r>
        <w:rPr>
          <w:rFonts w:ascii="仿宋_GB2312" w:eastAsia="仿宋_GB2312" w:hint="eastAsia"/>
          <w:b/>
          <w:bCs/>
          <w:color w:val="auto"/>
          <w:sz w:val="32"/>
          <w:szCs w:val="32"/>
          <w:lang w:eastAsia="zh-CN"/>
        </w:rPr>
        <w:t>PDF</w:t>
      </w:r>
      <w:r>
        <w:rPr>
          <w:rFonts w:ascii="仿宋_GB2312" w:eastAsia="仿宋_GB2312" w:hint="eastAsia"/>
          <w:b/>
          <w:bCs/>
          <w:color w:val="auto"/>
          <w:sz w:val="32"/>
          <w:szCs w:val="32"/>
          <w:lang w:eastAsia="zh-CN"/>
        </w:rPr>
        <w:t>、</w:t>
      </w:r>
      <w:r>
        <w:rPr>
          <w:rFonts w:ascii="仿宋_GB2312" w:eastAsia="仿宋_GB2312" w:hint="eastAsia"/>
          <w:b/>
          <w:bCs/>
          <w:color w:val="auto"/>
          <w:sz w:val="32"/>
          <w:szCs w:val="32"/>
          <w:lang w:eastAsia="zh-CN"/>
        </w:rPr>
        <w:t>JPG</w:t>
      </w:r>
      <w:r>
        <w:rPr>
          <w:rFonts w:ascii="仿宋_GB2312" w:eastAsia="仿宋_GB2312" w:hint="eastAsia"/>
          <w:b/>
          <w:bCs/>
          <w:color w:val="auto"/>
          <w:sz w:val="32"/>
          <w:szCs w:val="32"/>
          <w:lang w:eastAsia="zh-CN"/>
        </w:rPr>
        <w:t>格式）</w:t>
      </w:r>
      <w:r>
        <w:rPr>
          <w:rFonts w:ascii="仿宋_GB2312" w:eastAsia="仿宋_GB2312" w:hint="eastAsia"/>
          <w:color w:val="auto"/>
          <w:sz w:val="32"/>
          <w:szCs w:val="32"/>
          <w:lang w:eastAsia="zh-CN"/>
        </w:rPr>
        <w:t>。</w:t>
      </w:r>
      <w:r>
        <w:rPr>
          <w:rFonts w:ascii="仿宋_GB2312" w:eastAsia="仿宋_GB2312"/>
          <w:color w:val="auto"/>
          <w:sz w:val="32"/>
          <w:szCs w:val="32"/>
          <w:lang w:eastAsia="zh-CN"/>
        </w:rPr>
        <w:t>凡未按要求签名和加盖公章的申报材料，一律视为无效材料，将不予受理。</w:t>
      </w:r>
    </w:p>
    <w:p w:rsidR="00904E9F" w:rsidRDefault="00A15F81" w:rsidP="003F5C52">
      <w:pPr>
        <w:widowControl/>
        <w:spacing w:line="520" w:lineRule="exact"/>
        <w:ind w:firstLineChars="200" w:firstLine="640"/>
        <w:jc w:val="both"/>
        <w:rPr>
          <w:rFonts w:ascii="仿宋_GB2312" w:eastAsia="仿宋_GB2312"/>
          <w:color w:val="auto"/>
          <w:sz w:val="32"/>
          <w:szCs w:val="32"/>
          <w:lang w:eastAsia="zh-CN"/>
        </w:rPr>
      </w:pPr>
      <w:r>
        <w:rPr>
          <w:rFonts w:ascii="楷体_GB2312" w:eastAsia="楷体_GB2312" w:hAnsi="楷体_GB2312" w:cs="楷体_GB2312" w:hint="eastAsia"/>
          <w:b/>
          <w:bCs/>
          <w:color w:val="auto"/>
          <w:sz w:val="32"/>
          <w:szCs w:val="32"/>
          <w:lang w:eastAsia="zh-CN" w:bidi="zh-TW"/>
        </w:rPr>
        <w:t>5</w:t>
      </w:r>
      <w:r>
        <w:rPr>
          <w:rFonts w:ascii="楷体_GB2312" w:eastAsia="楷体_GB2312" w:hAnsi="楷体_GB2312" w:cs="楷体_GB2312" w:hint="eastAsia"/>
          <w:b/>
          <w:bCs/>
          <w:color w:val="auto"/>
          <w:sz w:val="32"/>
          <w:szCs w:val="32"/>
          <w:lang w:eastAsia="zh-CN" w:bidi="zh-TW"/>
        </w:rPr>
        <w:t>、材料上传：</w:t>
      </w:r>
      <w:r>
        <w:rPr>
          <w:rFonts w:ascii="仿宋_GB2312" w:eastAsia="仿宋_GB2312" w:hint="eastAsia"/>
          <w:color w:val="auto"/>
          <w:sz w:val="32"/>
          <w:szCs w:val="32"/>
          <w:lang w:eastAsia="zh-CN"/>
        </w:rPr>
        <w:t>申报人员登录已注册账号，上传本人</w:t>
      </w:r>
      <w:r>
        <w:rPr>
          <w:rFonts w:ascii="仿宋_GB2312" w:eastAsia="仿宋_GB2312" w:hint="eastAsia"/>
          <w:color w:val="auto"/>
          <w:sz w:val="32"/>
          <w:szCs w:val="32"/>
          <w:lang w:eastAsia="zh-CN"/>
        </w:rPr>
        <w:t>2</w:t>
      </w:r>
      <w:r>
        <w:rPr>
          <w:rFonts w:ascii="仿宋_GB2312" w:eastAsia="仿宋_GB2312" w:hint="eastAsia"/>
          <w:color w:val="auto"/>
          <w:sz w:val="32"/>
          <w:szCs w:val="32"/>
          <w:lang w:eastAsia="zh-CN"/>
        </w:rPr>
        <w:t>寸正面免冠红底证件照（</w:t>
      </w:r>
      <w:r>
        <w:rPr>
          <w:rFonts w:ascii="仿宋_GB2312" w:eastAsia="仿宋_GB2312" w:hint="eastAsia"/>
          <w:color w:val="auto"/>
          <w:sz w:val="32"/>
          <w:szCs w:val="32"/>
          <w:lang w:eastAsia="zh-CN"/>
        </w:rPr>
        <w:t>2</w:t>
      </w:r>
      <w:r>
        <w:rPr>
          <w:rFonts w:ascii="仿宋_GB2312" w:eastAsia="仿宋_GB2312" w:hint="eastAsia"/>
          <w:color w:val="auto"/>
          <w:sz w:val="32"/>
          <w:szCs w:val="32"/>
          <w:lang w:eastAsia="zh-CN"/>
        </w:rPr>
        <w:t>寸照片的尺寸：</w:t>
      </w:r>
      <w:r>
        <w:rPr>
          <w:rFonts w:ascii="仿宋_GB2312" w:eastAsia="仿宋_GB2312" w:hint="eastAsia"/>
          <w:color w:val="auto"/>
          <w:sz w:val="32"/>
          <w:szCs w:val="32"/>
          <w:lang w:eastAsia="zh-CN"/>
        </w:rPr>
        <w:t>3.5cm</w:t>
      </w:r>
      <w:r>
        <w:rPr>
          <w:rFonts w:ascii="仿宋_GB2312" w:eastAsia="仿宋_GB2312" w:hint="eastAsia"/>
          <w:color w:val="auto"/>
          <w:sz w:val="32"/>
          <w:szCs w:val="32"/>
          <w:lang w:eastAsia="zh-CN"/>
        </w:rPr>
        <w:t>×</w:t>
      </w:r>
      <w:r>
        <w:rPr>
          <w:rFonts w:ascii="仿宋_GB2312" w:eastAsia="仿宋_GB2312" w:hint="eastAsia"/>
          <w:color w:val="auto"/>
          <w:sz w:val="32"/>
          <w:szCs w:val="32"/>
          <w:lang w:eastAsia="zh-CN"/>
        </w:rPr>
        <w:t>4.9cm</w:t>
      </w:r>
      <w:r>
        <w:rPr>
          <w:rFonts w:ascii="仿宋_GB2312" w:eastAsia="仿宋_GB2312" w:hint="eastAsia"/>
          <w:color w:val="auto"/>
          <w:sz w:val="32"/>
          <w:szCs w:val="32"/>
          <w:lang w:eastAsia="zh-CN"/>
        </w:rPr>
        <w:t>，像素是</w:t>
      </w:r>
      <w:r>
        <w:rPr>
          <w:rFonts w:ascii="仿宋_GB2312" w:eastAsia="仿宋_GB2312" w:hint="eastAsia"/>
          <w:color w:val="auto"/>
          <w:sz w:val="32"/>
          <w:szCs w:val="32"/>
          <w:lang w:eastAsia="zh-CN"/>
        </w:rPr>
        <w:t>626</w:t>
      </w:r>
      <w:r>
        <w:rPr>
          <w:rFonts w:ascii="仿宋_GB2312" w:eastAsia="仿宋_GB2312" w:hint="eastAsia"/>
          <w:color w:val="auto"/>
          <w:sz w:val="32"/>
          <w:szCs w:val="32"/>
          <w:lang w:eastAsia="zh-CN"/>
        </w:rPr>
        <w:t>×</w:t>
      </w:r>
      <w:r>
        <w:rPr>
          <w:rFonts w:ascii="仿宋_GB2312" w:eastAsia="仿宋_GB2312" w:hint="eastAsia"/>
          <w:color w:val="auto"/>
          <w:sz w:val="32"/>
          <w:szCs w:val="32"/>
          <w:lang w:eastAsia="zh-CN"/>
        </w:rPr>
        <w:t>413</w:t>
      </w:r>
      <w:r>
        <w:rPr>
          <w:rFonts w:ascii="仿宋_GB2312" w:eastAsia="仿宋_GB2312" w:hint="eastAsia"/>
          <w:color w:val="auto"/>
          <w:sz w:val="32"/>
          <w:szCs w:val="32"/>
          <w:lang w:eastAsia="zh-CN"/>
        </w:rPr>
        <w:t>。大两寸照片的尺寸为：</w:t>
      </w:r>
      <w:r>
        <w:rPr>
          <w:rFonts w:ascii="仿宋_GB2312" w:eastAsia="仿宋_GB2312" w:hint="eastAsia"/>
          <w:color w:val="auto"/>
          <w:sz w:val="32"/>
          <w:szCs w:val="32"/>
          <w:lang w:eastAsia="zh-CN"/>
        </w:rPr>
        <w:t>3.5cm</w:t>
      </w:r>
      <w:r>
        <w:rPr>
          <w:rFonts w:ascii="仿宋_GB2312" w:eastAsia="仿宋_GB2312" w:hint="eastAsia"/>
          <w:color w:val="auto"/>
          <w:sz w:val="32"/>
          <w:szCs w:val="32"/>
          <w:lang w:eastAsia="zh-CN"/>
        </w:rPr>
        <w:t>×</w:t>
      </w:r>
      <w:r>
        <w:rPr>
          <w:rFonts w:ascii="仿宋_GB2312" w:eastAsia="仿宋_GB2312" w:hint="eastAsia"/>
          <w:color w:val="auto"/>
          <w:sz w:val="32"/>
          <w:szCs w:val="32"/>
          <w:lang w:eastAsia="zh-CN"/>
        </w:rPr>
        <w:t>5.3cm</w:t>
      </w:r>
      <w:r>
        <w:rPr>
          <w:rFonts w:ascii="仿宋_GB2312" w:eastAsia="仿宋_GB2312" w:hint="eastAsia"/>
          <w:color w:val="auto"/>
          <w:sz w:val="32"/>
          <w:szCs w:val="32"/>
          <w:lang w:eastAsia="zh-CN"/>
        </w:rPr>
        <w:t>，小两寸照片的尺寸是：</w:t>
      </w:r>
      <w:r>
        <w:rPr>
          <w:rFonts w:ascii="仿宋_GB2312" w:eastAsia="仿宋_GB2312" w:hint="eastAsia"/>
          <w:color w:val="auto"/>
          <w:sz w:val="32"/>
          <w:szCs w:val="32"/>
          <w:lang w:eastAsia="zh-CN"/>
        </w:rPr>
        <w:t>3.5cm</w:t>
      </w:r>
      <w:r>
        <w:rPr>
          <w:rFonts w:ascii="仿宋_GB2312" w:eastAsia="仿宋_GB2312" w:hint="eastAsia"/>
          <w:color w:val="auto"/>
          <w:sz w:val="32"/>
          <w:szCs w:val="32"/>
          <w:lang w:eastAsia="zh-CN"/>
        </w:rPr>
        <w:t>×</w:t>
      </w:r>
      <w:r>
        <w:rPr>
          <w:rFonts w:ascii="仿宋_GB2312" w:eastAsia="仿宋_GB2312" w:hint="eastAsia"/>
          <w:color w:val="auto"/>
          <w:sz w:val="32"/>
          <w:szCs w:val="32"/>
          <w:lang w:eastAsia="zh-CN"/>
        </w:rPr>
        <w:t>4.5cm</w:t>
      </w:r>
      <w:r>
        <w:rPr>
          <w:rFonts w:ascii="仿宋_GB2312" w:eastAsia="仿宋_GB2312" w:hint="eastAsia"/>
          <w:color w:val="auto"/>
          <w:sz w:val="32"/>
          <w:szCs w:val="32"/>
          <w:lang w:eastAsia="zh-CN"/>
        </w:rPr>
        <w:t>）。并按提示要求填写相关申报内容及个人信息（包括姓名、证件编码、拟申报技术职称专业名称等，参评者请使用本人有效身份证件、港澳台居民居住证或港澳台居民身份证（港澳台户籍人员）、护照（外籍人员））。系统生成《专业技术职称评审表》（以下简称《评审表》），系统将运用大数据等手段，查询认证学历、奖项及相关证件。个人通</w:t>
      </w:r>
      <w:r>
        <w:rPr>
          <w:rFonts w:ascii="仿宋_GB2312" w:eastAsia="仿宋_GB2312" w:hint="eastAsia"/>
          <w:color w:val="auto"/>
          <w:sz w:val="32"/>
          <w:szCs w:val="32"/>
          <w:lang w:eastAsia="zh-CN"/>
        </w:rPr>
        <w:t>过申报系统上传经单位签字盖章的《公示表》以及经单位证明人签字盖章的相关材料，如《学信网电子备案登记表》、《工作证明》、学历证件和身份证复印件、论文（经发表的论文需提供发表期刊首页、目录页及正文页）、专业技术业绩材料等。</w:t>
      </w:r>
    </w:p>
    <w:p w:rsidR="00904E9F" w:rsidRDefault="00A15F81">
      <w:pPr>
        <w:spacing w:line="520" w:lineRule="exact"/>
        <w:rPr>
          <w:rFonts w:ascii="仿宋_GB2312" w:eastAsia="仿宋_GB2312"/>
          <w:b/>
          <w:bCs/>
          <w:color w:val="auto"/>
          <w:sz w:val="32"/>
          <w:szCs w:val="32"/>
          <w:lang w:eastAsia="zh-CN"/>
        </w:rPr>
      </w:pPr>
      <w:r>
        <w:rPr>
          <w:rFonts w:ascii="楷体_GB2312" w:eastAsia="楷体_GB2312" w:hAnsi="楷体_GB2312" w:cs="楷体_GB2312" w:hint="eastAsia"/>
          <w:b/>
          <w:bCs/>
          <w:color w:val="auto"/>
          <w:sz w:val="32"/>
          <w:szCs w:val="32"/>
          <w:lang w:eastAsia="zh-CN" w:bidi="zh-TW"/>
        </w:rPr>
        <w:t>6</w:t>
      </w:r>
      <w:r>
        <w:rPr>
          <w:rFonts w:ascii="楷体_GB2312" w:eastAsia="楷体_GB2312" w:hAnsi="楷体_GB2312" w:cs="楷体_GB2312" w:hint="eastAsia"/>
          <w:b/>
          <w:bCs/>
          <w:color w:val="auto"/>
          <w:sz w:val="32"/>
          <w:szCs w:val="32"/>
          <w:lang w:eastAsia="zh-CN" w:bidi="zh-TW"/>
        </w:rPr>
        <w:t>、提交报名：</w:t>
      </w:r>
      <w:r>
        <w:rPr>
          <w:rFonts w:ascii="仿宋_GB2312" w:eastAsia="仿宋_GB2312" w:hint="eastAsia"/>
          <w:color w:val="auto"/>
          <w:sz w:val="32"/>
          <w:szCs w:val="32"/>
          <w:lang w:eastAsia="zh-CN"/>
        </w:rPr>
        <w:t>所提交的上传信息应保证真实、准确、有效。由于个人原因导致后果由申报人员员本人承担。</w:t>
      </w:r>
      <w:r>
        <w:rPr>
          <w:rFonts w:ascii="仿宋_GB2312" w:eastAsia="仿宋_GB2312" w:hAnsi="仿宋_GB2312" w:cs="仿宋_GB2312" w:hint="eastAsia"/>
          <w:color w:val="auto"/>
          <w:sz w:val="32"/>
          <w:szCs w:val="32"/>
          <w:lang w:eastAsia="zh-CN" w:bidi="zh-TW"/>
        </w:rPr>
        <w:t>如需补充或更改报送材料需将补充或更改的材料重新上传，网上报名系统时间截止后，材料不再接受补充或修改。（系统设置三次提交申报机会，申报人员填写信息确保无误后点击申报。）</w:t>
      </w:r>
    </w:p>
    <w:p w:rsidR="00904E9F" w:rsidRDefault="00A15F81">
      <w:pPr>
        <w:spacing w:line="520" w:lineRule="exact"/>
        <w:rPr>
          <w:rFonts w:ascii="仿宋_GB2312" w:eastAsia="仿宋_GB2312"/>
          <w:color w:val="auto"/>
          <w:sz w:val="32"/>
          <w:szCs w:val="32"/>
          <w:lang w:eastAsia="zh-CN"/>
        </w:rPr>
      </w:pPr>
      <w:r>
        <w:rPr>
          <w:rFonts w:ascii="楷体_GB2312" w:eastAsia="楷体_GB2312" w:hAnsi="楷体_GB2312" w:cs="楷体_GB2312" w:hint="eastAsia"/>
          <w:b/>
          <w:bCs/>
          <w:color w:val="auto"/>
          <w:sz w:val="32"/>
          <w:szCs w:val="32"/>
          <w:lang w:eastAsia="zh-CN" w:bidi="zh-TW"/>
        </w:rPr>
        <w:t xml:space="preserve"> 7</w:t>
      </w:r>
      <w:r>
        <w:rPr>
          <w:rFonts w:ascii="楷体_GB2312" w:eastAsia="楷体_GB2312" w:hAnsi="楷体_GB2312" w:cs="楷体_GB2312" w:hint="eastAsia"/>
          <w:b/>
          <w:bCs/>
          <w:color w:val="auto"/>
          <w:sz w:val="32"/>
          <w:szCs w:val="32"/>
          <w:lang w:eastAsia="zh-CN" w:bidi="zh-TW"/>
        </w:rPr>
        <w:t>、形式审查：</w:t>
      </w:r>
      <w:r>
        <w:rPr>
          <w:rFonts w:ascii="仿宋_GB2312" w:eastAsia="仿宋_GB2312" w:hint="eastAsia"/>
          <w:color w:val="auto"/>
          <w:sz w:val="32"/>
          <w:szCs w:val="32"/>
          <w:lang w:eastAsia="zh-CN"/>
        </w:rPr>
        <w:t>按申报人员实际用工单位注册地原则由所在</w:t>
      </w:r>
      <w:r>
        <w:rPr>
          <w:rFonts w:ascii="仿宋_GB2312" w:eastAsia="仿宋_GB2312" w:hAnsi="仿宋_GB2312" w:cs="仿宋_GB2312" w:hint="eastAsia"/>
          <w:color w:val="auto"/>
          <w:sz w:val="32"/>
          <w:szCs w:val="32"/>
          <w:lang w:eastAsia="zh-CN" w:bidi="zh-TW"/>
        </w:rPr>
        <w:t>区县（市）人社职改部门或其他主管部门完成形式审查，经形式审查通过后材料不再接受补充或修改。</w:t>
      </w:r>
    </w:p>
    <w:p w:rsidR="00904E9F" w:rsidRDefault="00A15F81" w:rsidP="003F5C52">
      <w:pPr>
        <w:pStyle w:val="a3"/>
        <w:widowControl/>
        <w:spacing w:beforeAutospacing="0" w:afterAutospacing="0" w:line="520" w:lineRule="exact"/>
        <w:ind w:firstLineChars="200" w:firstLine="640"/>
        <w:textAlignment w:val="baseline"/>
        <w:rPr>
          <w:rFonts w:ascii="仿宋_GB2312" w:eastAsia="仿宋_GB2312"/>
          <w:bCs/>
          <w:color w:val="auto"/>
          <w:sz w:val="32"/>
        </w:rPr>
      </w:pPr>
      <w:r>
        <w:rPr>
          <w:rFonts w:ascii="楷体_GB2312" w:eastAsia="楷体_GB2312" w:hAnsi="楷体_GB2312" w:cs="楷体_GB2312" w:hint="eastAsia"/>
          <w:b/>
          <w:bCs/>
          <w:color w:val="auto"/>
          <w:sz w:val="32"/>
          <w:szCs w:val="32"/>
          <w:lang w:bidi="zh-TW"/>
        </w:rPr>
        <w:lastRenderedPageBreak/>
        <w:t xml:space="preserve"> 8</w:t>
      </w:r>
      <w:r>
        <w:rPr>
          <w:rFonts w:ascii="楷体_GB2312" w:eastAsia="楷体_GB2312" w:hAnsi="楷体_GB2312" w:cs="楷体_GB2312" w:hint="eastAsia"/>
          <w:b/>
          <w:bCs/>
          <w:color w:val="auto"/>
          <w:sz w:val="32"/>
          <w:szCs w:val="32"/>
          <w:lang w:bidi="zh-TW"/>
        </w:rPr>
        <w:t>、下载打印《评审表》、评审材料并装订：</w:t>
      </w:r>
      <w:r>
        <w:rPr>
          <w:rFonts w:ascii="仿宋_GB2312" w:eastAsia="仿宋_GB2312" w:hAnsi="Calibri" w:cs="黑体" w:hint="eastAsia"/>
          <w:color w:val="auto"/>
          <w:kern w:val="2"/>
          <w:sz w:val="32"/>
          <w:szCs w:val="32"/>
          <w:shd w:val="clear" w:color="050000" w:fill="auto"/>
          <w:lang w:bidi="ar-SA"/>
        </w:rPr>
        <w:t>按照系统提示下载并打印《评审表》和</w:t>
      </w:r>
      <w:r>
        <w:rPr>
          <w:rFonts w:ascii="仿宋_GB2312" w:eastAsia="仿宋_GB2312" w:cs="黑体" w:hint="eastAsia"/>
          <w:color w:val="auto"/>
          <w:kern w:val="2"/>
          <w:sz w:val="32"/>
          <w:szCs w:val="32"/>
          <w:shd w:val="clear" w:color="050000" w:fill="auto"/>
          <w:lang w:bidi="ar-SA"/>
        </w:rPr>
        <w:t>《</w:t>
      </w:r>
      <w:r>
        <w:rPr>
          <w:rFonts w:ascii="仿宋_GB2312" w:eastAsia="仿宋_GB2312" w:hAnsi="Calibri" w:cs="黑体" w:hint="eastAsia"/>
          <w:color w:val="auto"/>
          <w:kern w:val="2"/>
          <w:sz w:val="32"/>
          <w:szCs w:val="32"/>
          <w:shd w:val="clear" w:color="050000" w:fill="auto"/>
          <w:lang w:bidi="ar-SA"/>
        </w:rPr>
        <w:t>评审材料</w:t>
      </w:r>
      <w:r>
        <w:rPr>
          <w:rFonts w:ascii="仿宋_GB2312" w:eastAsia="仿宋_GB2312" w:cs="黑体" w:hint="eastAsia"/>
          <w:color w:val="auto"/>
          <w:kern w:val="2"/>
          <w:sz w:val="32"/>
          <w:szCs w:val="32"/>
          <w:shd w:val="clear" w:color="050000" w:fill="auto"/>
          <w:lang w:bidi="ar-SA"/>
        </w:rPr>
        <w:t>》</w:t>
      </w:r>
      <w:r>
        <w:rPr>
          <w:rFonts w:ascii="仿宋_GB2312" w:eastAsia="仿宋_GB2312" w:hAnsi="Calibri" w:cs="黑体" w:hint="eastAsia"/>
          <w:color w:val="auto"/>
          <w:kern w:val="2"/>
          <w:sz w:val="32"/>
          <w:szCs w:val="32"/>
          <w:shd w:val="clear" w:color="050000" w:fill="auto"/>
          <w:lang w:bidi="ar-SA"/>
        </w:rPr>
        <w:t>。材料导出时</w:t>
      </w:r>
      <w:r>
        <w:rPr>
          <w:rFonts w:ascii="仿宋_GB2312" w:eastAsia="仿宋_GB2312" w:hAnsi="仿宋_GB2312" w:cs="仿宋_GB2312" w:hint="eastAsia"/>
          <w:color w:val="auto"/>
          <w:sz w:val="32"/>
          <w:szCs w:val="32"/>
          <w:lang w:bidi="zh-TW"/>
        </w:rPr>
        <w:t>应保留相应的防伪识别标志，申报材料导出后不得在导出材料上进行修改、替换或增减等，如出现弄虚作假、将按相应规定，取消相应资格。申报人员应将导出的《评审表》（一式两份，在评审表封面粘贴一张</w:t>
      </w:r>
      <w:r>
        <w:rPr>
          <w:rFonts w:ascii="仿宋_GB2312" w:eastAsia="仿宋_GB2312" w:hAnsi="仿宋_GB2312" w:cs="仿宋_GB2312" w:hint="eastAsia"/>
          <w:color w:val="auto"/>
          <w:sz w:val="32"/>
          <w:szCs w:val="32"/>
          <w:lang w:bidi="zh-TW"/>
        </w:rPr>
        <w:t>2</w:t>
      </w:r>
      <w:r>
        <w:rPr>
          <w:rFonts w:ascii="仿宋_GB2312" w:eastAsia="仿宋_GB2312" w:hAnsi="仿宋_GB2312" w:cs="仿宋_GB2312" w:hint="eastAsia"/>
          <w:color w:val="auto"/>
          <w:sz w:val="32"/>
          <w:szCs w:val="32"/>
          <w:lang w:bidi="zh-TW"/>
        </w:rPr>
        <w:t>寸白底免冠照片），其中主要工作经历由单位人事部门审查签章；</w:t>
      </w:r>
      <w:r>
        <w:rPr>
          <w:rFonts w:ascii="仿宋_GB2312" w:eastAsia="仿宋_GB2312"/>
          <w:color w:val="auto"/>
          <w:sz w:val="32"/>
          <w:szCs w:val="32"/>
        </w:rPr>
        <w:t>参评人员需在评审表</w:t>
      </w:r>
      <w:r>
        <w:rPr>
          <w:rFonts w:ascii="仿宋_GB2312" w:eastAsia="仿宋_GB2312" w:hint="eastAsia"/>
          <w:color w:val="auto"/>
          <w:sz w:val="32"/>
          <w:szCs w:val="32"/>
        </w:rPr>
        <w:t>第</w:t>
      </w:r>
      <w:r>
        <w:rPr>
          <w:rFonts w:ascii="仿宋_GB2312" w:eastAsia="仿宋_GB2312" w:hint="eastAsia"/>
          <w:color w:val="auto"/>
          <w:sz w:val="32"/>
          <w:szCs w:val="32"/>
        </w:rPr>
        <w:t>13</w:t>
      </w:r>
      <w:r>
        <w:rPr>
          <w:rFonts w:ascii="仿宋_GB2312" w:eastAsia="仿宋_GB2312" w:hint="eastAsia"/>
          <w:color w:val="auto"/>
          <w:sz w:val="32"/>
          <w:szCs w:val="32"/>
        </w:rPr>
        <w:t>项“个人承诺”处</w:t>
      </w:r>
      <w:r>
        <w:rPr>
          <w:rFonts w:ascii="仿宋_GB2312" w:eastAsia="仿宋_GB2312"/>
          <w:color w:val="auto"/>
          <w:sz w:val="32"/>
          <w:szCs w:val="32"/>
        </w:rPr>
        <w:t>本人亲笔签名</w:t>
      </w:r>
      <w:r>
        <w:rPr>
          <w:rFonts w:ascii="仿宋_GB2312" w:eastAsia="仿宋_GB2312" w:hint="eastAsia"/>
          <w:color w:val="auto"/>
          <w:sz w:val="32"/>
          <w:szCs w:val="32"/>
        </w:rPr>
        <w:t>；</w:t>
      </w:r>
      <w:r>
        <w:rPr>
          <w:rFonts w:ascii="仿宋_GB2312" w:eastAsia="仿宋_GB2312" w:hAnsi="仿宋_GB2312" w:cs="仿宋_GB2312" w:hint="eastAsia"/>
          <w:color w:val="auto"/>
          <w:sz w:val="32"/>
          <w:szCs w:val="32"/>
          <w:lang w:bidi="zh-TW"/>
        </w:rPr>
        <w:t>《评审表》</w:t>
      </w:r>
      <w:r>
        <w:rPr>
          <w:rFonts w:ascii="仿宋_GB2312" w:eastAsia="仿宋_GB2312" w:hAnsi="仿宋_GB2312" w:cs="仿宋_GB2312" w:hint="eastAsia"/>
          <w:color w:val="auto"/>
          <w:sz w:val="32"/>
          <w:szCs w:val="32"/>
          <w:lang w:bidi="zh-TW"/>
        </w:rPr>
        <w:t>14</w:t>
      </w:r>
      <w:r>
        <w:rPr>
          <w:rFonts w:ascii="仿宋_GB2312" w:eastAsia="仿宋_GB2312" w:hAnsi="仿宋_GB2312" w:cs="仿宋_GB2312" w:hint="eastAsia"/>
          <w:color w:val="auto"/>
          <w:sz w:val="32"/>
          <w:szCs w:val="32"/>
          <w:lang w:bidi="zh-TW"/>
        </w:rPr>
        <w:t>项“真实性审核责任卡”需两名证明人签名以及部门负责人审查意见、单位主管领导审核意见由单位相关负责人签名并加盖行政公章；《评审表》</w:t>
      </w:r>
      <w:r>
        <w:rPr>
          <w:rFonts w:ascii="仿宋_GB2312" w:eastAsia="仿宋_GB2312" w:hAnsi="仿宋_GB2312" w:cs="仿宋_GB2312" w:hint="eastAsia"/>
          <w:color w:val="auto"/>
          <w:sz w:val="32"/>
          <w:szCs w:val="32"/>
          <w:lang w:bidi="zh-TW"/>
        </w:rPr>
        <w:t>15</w:t>
      </w:r>
      <w:r>
        <w:rPr>
          <w:rFonts w:ascii="仿宋_GB2312" w:eastAsia="仿宋_GB2312" w:hAnsi="仿宋_GB2312" w:cs="仿宋_GB2312" w:hint="eastAsia"/>
          <w:color w:val="auto"/>
          <w:sz w:val="32"/>
          <w:szCs w:val="32"/>
          <w:lang w:bidi="zh-TW"/>
        </w:rPr>
        <w:t>项“单位意见”栏内注明相关结果及意见、签名，并加盖单位行政公章。</w:t>
      </w:r>
      <w:r>
        <w:rPr>
          <w:rFonts w:ascii="仿宋_GB2312" w:eastAsia="仿宋_GB2312" w:hint="eastAsia"/>
          <w:bCs/>
          <w:color w:val="auto"/>
          <w:sz w:val="32"/>
        </w:rPr>
        <w:t>《评审表》</w:t>
      </w:r>
      <w:r>
        <w:rPr>
          <w:rFonts w:ascii="仿宋_GB2312" w:eastAsia="仿宋_GB2312" w:hint="eastAsia"/>
          <w:bCs/>
          <w:color w:val="auto"/>
          <w:sz w:val="32"/>
        </w:rPr>
        <w:t>一</w:t>
      </w:r>
      <w:r>
        <w:rPr>
          <w:rFonts w:ascii="仿宋_GB2312" w:eastAsia="仿宋_GB2312" w:hAnsi="仿宋_GB2312" w:cs="仿宋_GB2312" w:hint="eastAsia"/>
          <w:color w:val="auto"/>
          <w:sz w:val="32"/>
          <w:szCs w:val="32"/>
          <w:lang w:bidi="zh-TW"/>
        </w:rPr>
        <w:t>式两份，每份单独胶装。《评审材料》（一式一份）按评审材料目录顺序胶装，系统导出的评审材料封面应保证为材料封面，评审材料不增加其他包装。</w:t>
      </w:r>
      <w:r>
        <w:rPr>
          <w:rFonts w:ascii="仿宋_GB2312" w:eastAsia="仿宋_GB2312" w:hint="eastAsia"/>
          <w:bCs/>
          <w:color w:val="auto"/>
          <w:sz w:val="32"/>
        </w:rPr>
        <w:t>所有材料、表格的填写均要求字迹工整、清楚。</w:t>
      </w:r>
    </w:p>
    <w:p w:rsidR="00904E9F" w:rsidRDefault="00A15F81" w:rsidP="003F5C52">
      <w:pPr>
        <w:pStyle w:val="a3"/>
        <w:widowControl/>
        <w:spacing w:beforeAutospacing="0" w:afterAutospacing="0" w:line="520" w:lineRule="exact"/>
        <w:ind w:firstLineChars="200" w:firstLine="640"/>
        <w:textAlignment w:val="baseline"/>
        <w:rPr>
          <w:rFonts w:ascii="仿宋_GB2312" w:eastAsia="仿宋_GB2312"/>
          <w:b/>
          <w:bCs/>
          <w:color w:val="auto"/>
          <w:sz w:val="32"/>
          <w:szCs w:val="32"/>
        </w:rPr>
      </w:pPr>
      <w:r>
        <w:rPr>
          <w:rFonts w:ascii="楷体_GB2312" w:eastAsia="楷体_GB2312" w:hAnsi="楷体_GB2312" w:cs="楷体_GB2312" w:hint="eastAsia"/>
          <w:b/>
          <w:bCs/>
          <w:color w:val="auto"/>
          <w:sz w:val="32"/>
          <w:szCs w:val="32"/>
          <w:lang w:bidi="zh-TW"/>
        </w:rPr>
        <w:t>9</w:t>
      </w:r>
      <w:r>
        <w:rPr>
          <w:rFonts w:ascii="楷体_GB2312" w:eastAsia="楷体_GB2312" w:hAnsi="楷体_GB2312" w:cs="楷体_GB2312" w:hint="eastAsia"/>
          <w:b/>
          <w:bCs/>
          <w:color w:val="auto"/>
          <w:sz w:val="32"/>
          <w:szCs w:val="32"/>
          <w:lang w:bidi="zh-TW"/>
        </w:rPr>
        <w:t>、材料装订和密封：</w:t>
      </w:r>
      <w:r>
        <w:rPr>
          <w:rFonts w:ascii="仿宋_GB2312" w:eastAsia="仿宋_GB2312" w:hAnsi="仿宋_GB2312" w:cs="仿宋_GB2312" w:hint="eastAsia"/>
          <w:color w:val="auto"/>
          <w:sz w:val="32"/>
          <w:szCs w:val="32"/>
          <w:lang w:val="zh-TW" w:bidi="zh-TW"/>
        </w:rPr>
        <w:t>申报人员</w:t>
      </w:r>
      <w:r>
        <w:rPr>
          <w:rFonts w:ascii="仿宋_GB2312" w:eastAsia="仿宋_GB2312" w:hAnsi="仿宋_GB2312" w:cs="仿宋_GB2312" w:hint="eastAsia"/>
          <w:color w:val="auto"/>
          <w:sz w:val="32"/>
          <w:szCs w:val="32"/>
          <w:lang w:bidi="zh-TW"/>
        </w:rPr>
        <w:t>将签字盖章的评审表（一式两份）和评审材料（一式一份）统一装袋</w:t>
      </w:r>
      <w:r>
        <w:rPr>
          <w:rFonts w:ascii="仿宋_GB2312" w:eastAsia="仿宋_GB2312" w:hAnsi="仿宋_GB2312" w:cs="仿宋_GB2312" w:hint="eastAsia"/>
          <w:color w:val="auto"/>
          <w:sz w:val="32"/>
          <w:szCs w:val="32"/>
          <w:lang w:val="zh-TW" w:bidi="zh-TW"/>
        </w:rPr>
        <w:t>密封装入职称档案袋内</w:t>
      </w:r>
      <w:r>
        <w:rPr>
          <w:rFonts w:ascii="仿宋_GB2312" w:eastAsia="仿宋_GB2312" w:hint="eastAsia"/>
          <w:color w:val="auto"/>
          <w:sz w:val="32"/>
          <w:szCs w:val="32"/>
        </w:rPr>
        <w:t>，</w:t>
      </w:r>
      <w:r>
        <w:rPr>
          <w:rFonts w:ascii="仿宋_GB2312" w:eastAsia="仿宋_GB2312" w:hAnsi="仿宋_GB2312" w:cs="仿宋_GB2312" w:hint="eastAsia"/>
          <w:color w:val="auto"/>
          <w:sz w:val="32"/>
          <w:szCs w:val="32"/>
          <w:lang w:bidi="zh-TW"/>
        </w:rPr>
        <w:t>档案袋正反面均需粘贴已填写好的《长沙市</w:t>
      </w:r>
      <w:r>
        <w:rPr>
          <w:rFonts w:ascii="仿宋_GB2312" w:eastAsia="仿宋_GB2312" w:hAnsi="仿宋_GB2312" w:cs="仿宋_GB2312" w:hint="eastAsia"/>
          <w:color w:val="auto"/>
          <w:sz w:val="32"/>
          <w:szCs w:val="32"/>
          <w:lang w:bidi="zh-TW"/>
        </w:rPr>
        <w:t xml:space="preserve"> ____ </w:t>
      </w:r>
      <w:r>
        <w:rPr>
          <w:rFonts w:ascii="仿宋_GB2312" w:eastAsia="仿宋_GB2312" w:hAnsi="仿宋_GB2312" w:cs="仿宋_GB2312" w:hint="eastAsia"/>
          <w:color w:val="auto"/>
          <w:sz w:val="32"/>
          <w:szCs w:val="32"/>
          <w:lang w:bidi="zh-TW"/>
        </w:rPr>
        <w:t>区专业技术人员信息表》，</w:t>
      </w:r>
      <w:r>
        <w:rPr>
          <w:rFonts w:ascii="仿宋_GB2312" w:eastAsia="仿宋_GB2312" w:hint="eastAsia"/>
          <w:bCs/>
          <w:color w:val="auto"/>
          <w:sz w:val="32"/>
        </w:rPr>
        <w:t>档案袋底端封口处应醒目地写上</w:t>
      </w:r>
      <w:r>
        <w:rPr>
          <w:rFonts w:ascii="仿宋_GB2312" w:eastAsia="仿宋_GB2312" w:hint="eastAsia"/>
          <w:bCs/>
          <w:color w:val="auto"/>
          <w:sz w:val="32"/>
        </w:rPr>
        <w:t>申报人员</w:t>
      </w:r>
      <w:r>
        <w:rPr>
          <w:rFonts w:ascii="仿宋_GB2312" w:eastAsia="仿宋_GB2312" w:hint="eastAsia"/>
          <w:bCs/>
          <w:color w:val="auto"/>
          <w:sz w:val="32"/>
        </w:rPr>
        <w:t>所在单位名称。</w:t>
      </w:r>
    </w:p>
    <w:p w:rsidR="00904E9F" w:rsidRDefault="00A15F81">
      <w:pPr>
        <w:widowControl/>
        <w:spacing w:line="520" w:lineRule="exact"/>
        <w:ind w:firstLine="642"/>
        <w:jc w:val="both"/>
        <w:rPr>
          <w:rFonts w:ascii="楷体_GB2312" w:eastAsia="楷体_GB2312" w:hAnsi="楷体_GB2312" w:cs="楷体_GB2312"/>
          <w:b/>
          <w:bCs/>
          <w:color w:val="auto"/>
          <w:sz w:val="32"/>
          <w:szCs w:val="32"/>
          <w:lang w:eastAsia="zh-CN" w:bidi="zh-TW"/>
        </w:rPr>
      </w:pPr>
      <w:r>
        <w:rPr>
          <w:rFonts w:ascii="楷体_GB2312" w:eastAsia="楷体_GB2312" w:hAnsi="楷体_GB2312" w:cs="楷体_GB2312" w:hint="eastAsia"/>
          <w:b/>
          <w:bCs/>
          <w:color w:val="auto"/>
          <w:sz w:val="32"/>
          <w:szCs w:val="32"/>
          <w:lang w:eastAsia="zh-CN" w:bidi="zh-TW"/>
        </w:rPr>
        <w:t>10</w:t>
      </w:r>
      <w:r>
        <w:rPr>
          <w:rFonts w:ascii="楷体_GB2312" w:eastAsia="楷体_GB2312" w:hAnsi="楷体_GB2312" w:cs="楷体_GB2312" w:hint="eastAsia"/>
          <w:b/>
          <w:bCs/>
          <w:color w:val="auto"/>
          <w:sz w:val="32"/>
          <w:szCs w:val="32"/>
          <w:lang w:eastAsia="zh-CN" w:bidi="zh-TW"/>
        </w:rPr>
        <w:t>、递交材料：</w:t>
      </w:r>
    </w:p>
    <w:p w:rsidR="00904E9F" w:rsidRDefault="001B2907" w:rsidP="001B2907">
      <w:pPr>
        <w:widowControl/>
        <w:spacing w:line="520" w:lineRule="exact"/>
        <w:ind w:firstLine="642"/>
        <w:jc w:val="both"/>
        <w:rPr>
          <w:rFonts w:ascii="仿宋_GB2312" w:eastAsia="仿宋_GB2312" w:hint="eastAsia"/>
          <w:bCs/>
          <w:color w:val="auto"/>
          <w:sz w:val="32"/>
          <w:lang w:eastAsia="zh-CN"/>
        </w:rPr>
      </w:pPr>
      <w:r>
        <w:rPr>
          <w:rFonts w:ascii="楷体_GB2312" w:eastAsia="楷体_GB2312" w:hAnsi="楷体_GB2312" w:cs="楷体_GB2312" w:hint="eastAsia"/>
          <w:b/>
          <w:bCs/>
          <w:color w:val="auto"/>
          <w:sz w:val="32"/>
          <w:szCs w:val="32"/>
          <w:lang w:eastAsia="zh-CN" w:bidi="zh-TW"/>
        </w:rPr>
        <w:t>单位人力资源部门</w:t>
      </w:r>
      <w:r w:rsidRPr="001B2907">
        <w:rPr>
          <w:rFonts w:ascii="仿宋_GB2312" w:eastAsia="仿宋_GB2312" w:hAnsi="仿宋_GB2312" w:cs="仿宋_GB2312" w:hint="eastAsia"/>
          <w:color w:val="auto"/>
          <w:sz w:val="32"/>
          <w:szCs w:val="32"/>
          <w:lang w:eastAsia="zh-CN" w:bidi="zh-TW"/>
        </w:rPr>
        <w:t>统一</w:t>
      </w:r>
      <w:r w:rsidR="00A15F81">
        <w:rPr>
          <w:rFonts w:ascii="仿宋_GB2312" w:eastAsia="仿宋_GB2312" w:hAnsi="仿宋_GB2312" w:cs="仿宋_GB2312" w:hint="eastAsia"/>
          <w:color w:val="auto"/>
          <w:sz w:val="32"/>
          <w:szCs w:val="32"/>
          <w:lang w:eastAsia="zh-CN" w:bidi="zh-TW"/>
        </w:rPr>
        <w:t>在</w:t>
      </w:r>
      <w:r w:rsidR="00A15F81">
        <w:rPr>
          <w:rFonts w:ascii="仿宋_GB2312" w:eastAsia="仿宋_GB2312" w:hint="eastAsia"/>
          <w:color w:val="auto"/>
          <w:sz w:val="32"/>
          <w:szCs w:val="32"/>
          <w:lang w:eastAsia="zh-CN"/>
        </w:rPr>
        <w:t>评审材料提交时间截止前将材料送至</w:t>
      </w:r>
      <w:r>
        <w:rPr>
          <w:rFonts w:ascii="仿宋_GB2312" w:eastAsia="仿宋_GB2312" w:hint="eastAsia"/>
          <w:color w:val="auto"/>
          <w:sz w:val="32"/>
          <w:szCs w:val="32"/>
          <w:lang w:eastAsia="zh-CN"/>
        </w:rPr>
        <w:t>协会，</w:t>
      </w:r>
      <w:r>
        <w:rPr>
          <w:rFonts w:ascii="仿宋_GB2312" w:eastAsia="仿宋_GB2312" w:hAnsi="仿宋_GB2312" w:cs="仿宋_GB2312" w:hint="eastAsia"/>
          <w:color w:val="auto"/>
          <w:sz w:val="32"/>
          <w:szCs w:val="32"/>
          <w:lang w:eastAsia="zh-CN" w:bidi="zh-TW"/>
        </w:rPr>
        <w:t>提交材料时需提供中级职称申报人员身份证复印件（加盖单位公章）2份，</w:t>
      </w:r>
      <w:r w:rsidR="00A15F81">
        <w:rPr>
          <w:rFonts w:ascii="仿宋_GB2312" w:eastAsia="仿宋_GB2312" w:hint="eastAsia"/>
          <w:bCs/>
          <w:color w:val="auto"/>
          <w:sz w:val="32"/>
          <w:lang w:eastAsia="zh-CN"/>
        </w:rPr>
        <w:t>送审材料限一人一袋。</w:t>
      </w:r>
    </w:p>
    <w:p w:rsidR="001B2907" w:rsidRDefault="001B2907" w:rsidP="001B2907">
      <w:pPr>
        <w:pStyle w:val="Bodytext1"/>
        <w:spacing w:line="560" w:lineRule="exact"/>
        <w:ind w:firstLineChars="266" w:firstLine="855"/>
        <w:jc w:val="both"/>
        <w:rPr>
          <w:rFonts w:ascii="黑体" w:eastAsia="黑体" w:hAnsi="黑体" w:cs="黑体"/>
          <w:b/>
          <w:bCs/>
          <w:color w:val="auto"/>
          <w:sz w:val="32"/>
          <w:szCs w:val="32"/>
          <w:lang w:eastAsia="zh-CN"/>
        </w:rPr>
      </w:pPr>
      <w:r>
        <w:rPr>
          <w:rFonts w:ascii="黑体" w:eastAsia="黑体" w:hAnsi="黑体" w:cs="黑体" w:hint="eastAsia"/>
          <w:b/>
          <w:bCs/>
          <w:color w:val="auto"/>
          <w:sz w:val="32"/>
          <w:szCs w:val="32"/>
          <w:lang w:val="en-US" w:eastAsia="zh-CN"/>
        </w:rPr>
        <w:lastRenderedPageBreak/>
        <w:t>三</w:t>
      </w:r>
      <w:r>
        <w:rPr>
          <w:rFonts w:ascii="黑体" w:eastAsia="黑体" w:hAnsi="黑体" w:cs="黑体" w:hint="eastAsia"/>
          <w:b/>
          <w:bCs/>
          <w:color w:val="auto"/>
          <w:sz w:val="32"/>
          <w:szCs w:val="32"/>
          <w:lang w:eastAsia="zh-CN"/>
        </w:rPr>
        <w:t>、中级职称申报人员专业理论知识要求</w:t>
      </w:r>
    </w:p>
    <w:p w:rsidR="001B2907" w:rsidRDefault="001B2907" w:rsidP="001B2907">
      <w:pPr>
        <w:pStyle w:val="Bodytext1"/>
        <w:spacing w:line="560" w:lineRule="exact"/>
        <w:ind w:firstLineChars="200" w:firstLine="640"/>
        <w:jc w:val="both"/>
        <w:rPr>
          <w:rFonts w:ascii="楷体_GB2312" w:eastAsia="楷体_GB2312" w:hAnsi="楷体_GB2312" w:cs="楷体_GB2312"/>
          <w:b/>
          <w:bCs/>
          <w:color w:val="auto"/>
          <w:sz w:val="32"/>
          <w:szCs w:val="32"/>
          <w:lang w:eastAsia="zh-CN"/>
        </w:rPr>
      </w:pPr>
      <w:r>
        <w:rPr>
          <w:rFonts w:ascii="楷体_GB2312" w:eastAsia="楷体_GB2312" w:hAnsi="楷体_GB2312" w:cs="楷体_GB2312" w:hint="eastAsia"/>
          <w:b/>
          <w:bCs/>
          <w:color w:val="auto"/>
          <w:sz w:val="32"/>
          <w:szCs w:val="32"/>
          <w:lang w:eastAsia="zh-CN"/>
        </w:rPr>
        <w:t>（一）专业理论知识基本要求</w:t>
      </w:r>
    </w:p>
    <w:p w:rsidR="001B2907" w:rsidRDefault="001B2907" w:rsidP="001B2907">
      <w:pPr>
        <w:pStyle w:val="Bodytext1"/>
        <w:spacing w:line="56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val="en-US" w:eastAsia="zh-CN"/>
        </w:rPr>
        <w:t>1.</w:t>
      </w:r>
      <w:r>
        <w:rPr>
          <w:rFonts w:ascii="仿宋_GB2312" w:eastAsia="仿宋_GB2312" w:hAnsi="仿宋_GB2312" w:cs="仿宋_GB2312" w:hint="eastAsia"/>
          <w:color w:val="auto"/>
          <w:sz w:val="32"/>
          <w:szCs w:val="32"/>
          <w:lang w:eastAsia="zh-CN"/>
        </w:rPr>
        <w:t>较好地掌握本专业的基础理论知识和专业技术知识，了解国内外技术现状和发展动态。</w:t>
      </w:r>
    </w:p>
    <w:p w:rsidR="001B2907" w:rsidRDefault="001B2907" w:rsidP="001B2907">
      <w:pPr>
        <w:pStyle w:val="Bodytext1"/>
        <w:spacing w:line="56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val="en-US" w:eastAsia="zh-CN"/>
        </w:rPr>
        <w:t>2.</w:t>
      </w:r>
      <w:r>
        <w:rPr>
          <w:rFonts w:ascii="仿宋_GB2312" w:eastAsia="仿宋_GB2312" w:hAnsi="仿宋_GB2312" w:cs="仿宋_GB2312" w:hint="eastAsia"/>
          <w:color w:val="auto"/>
          <w:sz w:val="32"/>
          <w:szCs w:val="32"/>
          <w:lang w:eastAsia="zh-CN"/>
        </w:rPr>
        <w:t>了解国家有关法律、技术政策、技术法规和本专业的标准、规范、规程。</w:t>
      </w:r>
    </w:p>
    <w:p w:rsidR="001B2907" w:rsidRDefault="001B2907" w:rsidP="001B2907">
      <w:pPr>
        <w:pStyle w:val="Bodytext1"/>
        <w:spacing w:line="56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val="en-US" w:eastAsia="zh-CN"/>
        </w:rPr>
        <w:t>3.</w:t>
      </w:r>
      <w:r>
        <w:rPr>
          <w:rFonts w:ascii="仿宋_GB2312" w:eastAsia="仿宋_GB2312" w:hAnsi="仿宋_GB2312" w:cs="仿宋_GB2312" w:hint="eastAsia"/>
          <w:color w:val="auto"/>
          <w:sz w:val="32"/>
          <w:szCs w:val="32"/>
          <w:lang w:eastAsia="zh-CN"/>
        </w:rPr>
        <w:t>能独立解决本专业的一般性技术问题。</w:t>
      </w:r>
    </w:p>
    <w:p w:rsidR="001B2907" w:rsidRDefault="001B2907" w:rsidP="001B2907">
      <w:pPr>
        <w:pStyle w:val="Bodytext1"/>
        <w:spacing w:line="560" w:lineRule="exact"/>
        <w:ind w:firstLineChars="266" w:firstLine="852"/>
        <w:jc w:val="both"/>
        <w:rPr>
          <w:rFonts w:ascii="楷体_GB2312" w:eastAsia="楷体_GB2312" w:hAnsi="楷体_GB2312" w:cs="楷体_GB2312"/>
          <w:b/>
          <w:bCs/>
          <w:color w:val="auto"/>
          <w:sz w:val="32"/>
          <w:szCs w:val="32"/>
          <w:lang w:eastAsia="zh-CN"/>
        </w:rPr>
      </w:pPr>
      <w:r>
        <w:rPr>
          <w:rFonts w:ascii="楷体_GB2312" w:eastAsia="楷体_GB2312" w:hAnsi="楷体_GB2312" w:cs="楷体_GB2312" w:hint="eastAsia"/>
          <w:b/>
          <w:bCs/>
          <w:color w:val="auto"/>
          <w:sz w:val="32"/>
          <w:szCs w:val="32"/>
          <w:lang w:val="en-US" w:eastAsia="zh-CN"/>
        </w:rPr>
        <w:t>（二）</w:t>
      </w:r>
      <w:r>
        <w:rPr>
          <w:rFonts w:ascii="楷体_GB2312" w:eastAsia="楷体_GB2312" w:hAnsi="楷体_GB2312" w:cs="楷体_GB2312" w:hint="eastAsia"/>
          <w:b/>
          <w:bCs/>
          <w:color w:val="auto"/>
          <w:sz w:val="32"/>
          <w:szCs w:val="32"/>
          <w:lang w:eastAsia="zh-CN"/>
        </w:rPr>
        <w:t>论文、著作要求</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val="en-US" w:eastAsia="zh-CN"/>
        </w:rPr>
      </w:pPr>
      <w:r>
        <w:rPr>
          <w:rFonts w:ascii="仿宋_GB2312" w:eastAsia="仿宋_GB2312" w:hAnsi="仿宋_GB2312" w:cs="仿宋_GB2312" w:hint="eastAsia"/>
          <w:color w:val="auto"/>
          <w:sz w:val="32"/>
          <w:szCs w:val="32"/>
          <w:lang w:eastAsia="zh-CN"/>
        </w:rPr>
        <w:t>提供1篇担任初级专业技术职务以来，由本人撰写、经单位审核属实且不少于3000字的本专业技术工作总结或提供一篇与申报专业相关的论文。</w:t>
      </w:r>
    </w:p>
    <w:p w:rsidR="001B2907" w:rsidRDefault="001B2907" w:rsidP="001B2907">
      <w:pPr>
        <w:pStyle w:val="Bodytext1"/>
        <w:spacing w:line="560" w:lineRule="exact"/>
        <w:ind w:firstLineChars="266" w:firstLine="855"/>
        <w:jc w:val="both"/>
        <w:rPr>
          <w:rFonts w:ascii="黑体" w:eastAsia="黑体" w:hAnsi="黑体" w:cs="黑体"/>
          <w:b/>
          <w:bCs/>
          <w:color w:val="auto"/>
          <w:sz w:val="32"/>
          <w:szCs w:val="32"/>
          <w:lang w:eastAsia="zh-CN"/>
        </w:rPr>
      </w:pPr>
      <w:r>
        <w:rPr>
          <w:rFonts w:ascii="黑体" w:eastAsia="黑体" w:hAnsi="黑体" w:cs="黑体" w:hint="eastAsia"/>
          <w:b/>
          <w:bCs/>
          <w:color w:val="auto"/>
          <w:sz w:val="32"/>
          <w:szCs w:val="32"/>
          <w:lang w:eastAsia="zh-CN"/>
        </w:rPr>
        <w:t>三、专业技术工作经历（能力）要求</w:t>
      </w:r>
    </w:p>
    <w:p w:rsidR="001B2907" w:rsidRDefault="001B2907" w:rsidP="001B2907">
      <w:pPr>
        <w:pStyle w:val="Bodytext1"/>
        <w:spacing w:line="56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担任初级专业技术职务以来，至少具备下列条件之一：</w:t>
      </w:r>
    </w:p>
    <w:p w:rsidR="001B2907" w:rsidRDefault="001B2907" w:rsidP="001B2907">
      <w:pPr>
        <w:pStyle w:val="Bodytext1"/>
        <w:spacing w:line="56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（一）提出合理化的工作建议被采纳，具有解决一般性技术问题的能力。</w:t>
      </w:r>
    </w:p>
    <w:p w:rsidR="001B2907" w:rsidRDefault="001B2907" w:rsidP="001B2907">
      <w:pPr>
        <w:pStyle w:val="Bodytext1"/>
        <w:spacing w:line="56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（二）具有一定的综合分析能力，能独立撰写技术、工程、业务报告。</w:t>
      </w:r>
    </w:p>
    <w:p w:rsidR="001B2907" w:rsidRDefault="001B2907" w:rsidP="001B2907">
      <w:pPr>
        <w:pStyle w:val="Bodytext1"/>
        <w:spacing w:line="56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（三）作为技术骨干参与完成县级以上工程新建、扩建或技术改造项目的研究、设计、施工、设备安装调试工作。</w:t>
      </w:r>
    </w:p>
    <w:p w:rsidR="001B2907" w:rsidRDefault="001B2907" w:rsidP="001B2907">
      <w:pPr>
        <w:pStyle w:val="Bodytext1"/>
        <w:spacing w:line="56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（四）具备一定的职业技术技能水平或技术革新改造能力，能够解决本工种难度较大的工艺加工、复杂设备、调整维修等方面的技术问题并有重要贡献，能较好地传授技艺和培训技术工人。</w:t>
      </w:r>
    </w:p>
    <w:p w:rsidR="001B2907" w:rsidRDefault="001B2907" w:rsidP="001B2907">
      <w:pPr>
        <w:pStyle w:val="Bodytext1"/>
        <w:spacing w:line="560" w:lineRule="exact"/>
        <w:ind w:firstLineChars="200" w:firstLine="643"/>
        <w:jc w:val="both"/>
        <w:rPr>
          <w:rFonts w:ascii="黑体" w:eastAsia="黑体" w:hAnsi="黑体" w:cs="黑体"/>
          <w:b/>
          <w:bCs/>
          <w:color w:val="auto"/>
          <w:sz w:val="32"/>
          <w:szCs w:val="32"/>
          <w:lang w:eastAsia="zh-CN"/>
        </w:rPr>
      </w:pPr>
      <w:r>
        <w:rPr>
          <w:rFonts w:ascii="黑体" w:eastAsia="黑体" w:hAnsi="黑体" w:cs="黑体" w:hint="eastAsia"/>
          <w:b/>
          <w:bCs/>
          <w:color w:val="auto"/>
          <w:sz w:val="32"/>
          <w:szCs w:val="32"/>
          <w:lang w:eastAsia="zh-CN"/>
        </w:rPr>
        <w:lastRenderedPageBreak/>
        <w:t>四、业绩、成果要求</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担任初级专业技术职务以来，至少具备下列条件之一:</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（一）获得市厅级以上科学技术奖（自然科学奖、技术发明奖、科技进步奖）三等奖。</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（二）参与市厅级1项以上中型工程项目的新建、扩建或技术改造项目的关键技术研究、方案制定、机电设备的成套技术及安装调试工作，项目通过相关方面的验收。</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（三）参与完成市厅级重点项目或对行业发展有重要促进作用的重点项目的研究、设计、制造、生产管理及其相关任务2项以上，成果通过鉴定验收。</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（四）参与完成市厅级科技成果转化推广项目1项以上，取得良好的经济效益和社会效益，通过项目主管部门验收。</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（五）聘任为技师并在工程技术领域生产一线岗位工作的技能人才，至少具备下列条件之一：</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1、有较高的职业技能水平，获得市厅级以上技术能手等相当荣誉称号的优秀高技能人才。</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2、作为主要完成人（排名前3）获得1项专利或2项实用新型专利，具有一定的经济和社会效益。</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3、获得1项市厅级以上科学技术奖（自然科学奖、技术发明奖、科技进步奖）的主要完成人。</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4、在市厅级以上技能大赛、技术比武中获得三等奖以上的人员。</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lastRenderedPageBreak/>
        <w:t>5、有较丰富的实践经验，能够解决生产过程中较复杂的操作技术问题；促进科技成果转化、推广应用或在新技术、新工艺、新方法推广等方面做出贡献，并取得一定的经济效益和社会效益。</w:t>
      </w:r>
    </w:p>
    <w:p w:rsidR="001B2907" w:rsidRDefault="001B2907" w:rsidP="001B2907">
      <w:pPr>
        <w:pStyle w:val="Bodytext1"/>
        <w:spacing w:line="560" w:lineRule="exact"/>
        <w:ind w:firstLineChars="266" w:firstLine="855"/>
        <w:jc w:val="both"/>
        <w:rPr>
          <w:rFonts w:ascii="黑体" w:eastAsia="黑体" w:hAnsi="黑体" w:cs="黑体"/>
          <w:b/>
          <w:bCs/>
          <w:color w:val="auto"/>
          <w:sz w:val="32"/>
          <w:szCs w:val="32"/>
          <w:lang w:eastAsia="zh-CN"/>
        </w:rPr>
      </w:pPr>
      <w:r>
        <w:rPr>
          <w:rFonts w:ascii="黑体" w:eastAsia="黑体" w:hAnsi="黑体" w:cs="黑体" w:hint="eastAsia"/>
          <w:b/>
          <w:bCs/>
          <w:color w:val="auto"/>
          <w:sz w:val="32"/>
          <w:szCs w:val="32"/>
          <w:lang w:eastAsia="zh-CN"/>
        </w:rPr>
        <w:t>五、外语、计算机水平和继续教育要求</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外语、计算机水平、继续教育情况不作为申报职称的必备条件。</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外语、计算机是专业技术人才学习研究的重要工具，外语是跨文化沟通能力的重要体现，应积极鼓励专业技术人才具备、提高其外语、计算机应用能力水平。申报参评中级职称的，外语、计算机水平作为工作学习业绩内容赋予一定的评价权重，设置为权重项一般分别为3%，设置为加分项一般分别为总分值的3%。专业技术人才参加继续教育情况作为申报评定上一级资格的重要条件，以人力资源社会保障部门的考核评价结果（出具的继续教育合格证明）为准，设置为权重项为3%，设置为加分项为总分值的3%。</w:t>
      </w:r>
    </w:p>
    <w:p w:rsidR="001B2907" w:rsidRDefault="001B2907" w:rsidP="001B2907">
      <w:pPr>
        <w:pStyle w:val="Bodytext1"/>
        <w:spacing w:line="560" w:lineRule="exact"/>
        <w:ind w:firstLineChars="266" w:firstLine="855"/>
        <w:jc w:val="both"/>
        <w:rPr>
          <w:rFonts w:ascii="黑体" w:eastAsia="黑体" w:hAnsi="黑体" w:cs="黑体"/>
          <w:b/>
          <w:bCs/>
          <w:color w:val="auto"/>
          <w:sz w:val="32"/>
          <w:szCs w:val="32"/>
          <w:lang w:eastAsia="zh-CN"/>
        </w:rPr>
      </w:pPr>
      <w:r>
        <w:rPr>
          <w:rFonts w:ascii="黑体" w:eastAsia="黑体" w:hAnsi="黑体" w:cs="黑体" w:hint="eastAsia"/>
          <w:b/>
          <w:bCs/>
          <w:color w:val="auto"/>
          <w:sz w:val="32"/>
          <w:szCs w:val="32"/>
          <w:lang w:eastAsia="zh-CN"/>
        </w:rPr>
        <w:t>六、破格申报条件</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（一）担任初级专业技术职务以来，业绩、成果至少具备下列条件之一:</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1、获得市厅级以上科学技术奖（自然科学奖、技术发明奖、科技进步奖）。</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2、获得省部级技术能手、市厅级技能大师等荣誉，担任</w:t>
      </w:r>
      <w:r>
        <w:rPr>
          <w:rFonts w:ascii="仿宋_GB2312" w:eastAsia="仿宋_GB2312" w:hAnsi="仿宋_GB2312" w:cs="仿宋_GB2312" w:hint="eastAsia"/>
          <w:color w:val="auto"/>
          <w:sz w:val="32"/>
          <w:szCs w:val="32"/>
          <w:lang w:eastAsia="zh-CN"/>
        </w:rPr>
        <w:lastRenderedPageBreak/>
        <w:t>省级技能大师工作室负责人。</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（二）担任初级专业技术职务以来，论文、著作具备下列条件:</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在公开出版的期刊上发表本专业论文1篇以上（第1作者）。</w:t>
      </w:r>
    </w:p>
    <w:p w:rsidR="001B2907" w:rsidRDefault="001B2907" w:rsidP="001B2907">
      <w:pPr>
        <w:pStyle w:val="Bodytext1"/>
        <w:spacing w:line="560" w:lineRule="exact"/>
        <w:ind w:firstLineChars="266" w:firstLine="855"/>
        <w:jc w:val="both"/>
        <w:rPr>
          <w:rFonts w:ascii="黑体" w:eastAsia="黑体" w:hAnsi="黑体" w:cs="黑体"/>
          <w:b/>
          <w:bCs/>
          <w:color w:val="auto"/>
          <w:sz w:val="32"/>
          <w:szCs w:val="32"/>
          <w:lang w:eastAsia="zh-CN"/>
        </w:rPr>
      </w:pPr>
      <w:r>
        <w:rPr>
          <w:rFonts w:ascii="黑体" w:eastAsia="黑体" w:hAnsi="黑体" w:cs="黑体" w:hint="eastAsia"/>
          <w:b/>
          <w:bCs/>
          <w:color w:val="auto"/>
          <w:sz w:val="32"/>
          <w:szCs w:val="32"/>
          <w:lang w:eastAsia="zh-CN"/>
        </w:rPr>
        <w:t>七、述职报告要求</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一）基本情况：姓名、性别、出生年月、政治面貌、现工作单位、行政职务、参加工作年月、技术工作年限、本专业工作年限、现从事专业技术工作、现任专业技术职务、任职年月、基础学历：何时何校毕业、最高学历：何时何校毕业等等。</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（二）政治表现（德）</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1．申报人任现职来学习和执行国家各项法规、政策情况。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2．申报人任现职期间遵纪守法，恪守职守，遵守职业道德等情况。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（三）学识水平（识）</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1．申报人任现职来专业学术领域里新知识、新技术学习情况；目前专业和综合技术知识情况。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2．申报人取得的技术专业资格、注册执业资格、技术能力认定资格情况及任职或执业情况。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3．申报人接受继续教育情况。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4．申报人任现职来专业技术论文发表情况以及主要内容摘要。</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5．申报人接受聘任担任专业技术社会职务情况、参加专</w:t>
      </w:r>
      <w:r>
        <w:rPr>
          <w:rFonts w:ascii="仿宋_GB2312" w:eastAsia="仿宋_GB2312" w:hAnsi="仿宋_GB2312" w:cs="仿宋_GB2312" w:hint="eastAsia"/>
          <w:color w:val="auto"/>
          <w:sz w:val="32"/>
          <w:szCs w:val="32"/>
          <w:lang w:eastAsia="zh-CN"/>
        </w:rPr>
        <w:lastRenderedPageBreak/>
        <w:t>业技术社会工作情况。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6．申报人目前专业学识及相关专业技术学识水平的自我评价。</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（四）业务能力（能）</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1．申报人任现职来从事专业技术岗位工作情况。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2．申报人担任技术管理岗位职务、行政管理岗位职务情况。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3．申报人任现职来从事专业技术工作岗位、技术管理岗位工作的主要内容、工作效果情况。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4．申报人任现职来完成的科研成果以及验收鉴定情况。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5．申报人任现职来推广应用本专业科技新成果、新技术情况。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6．申报人任现职来获奖情况。</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7．申报人目前专业技术工作能力的自我评价。</w:t>
      </w:r>
    </w:p>
    <w:p w:rsidR="001B2907" w:rsidRDefault="001B2907" w:rsidP="001B2907">
      <w:pPr>
        <w:pStyle w:val="Bodytext1"/>
        <w:spacing w:line="560" w:lineRule="exact"/>
        <w:ind w:left="28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（五）工作业绩（绩）</w:t>
      </w:r>
    </w:p>
    <w:p w:rsidR="00904E9F" w:rsidRPr="001B2907" w:rsidRDefault="001B2907" w:rsidP="001B2907">
      <w:pPr>
        <w:pStyle w:val="Bodytext1"/>
        <w:spacing w:line="560" w:lineRule="exact"/>
        <w:ind w:left="280" w:firstLine="640"/>
        <w:jc w:val="both"/>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lang w:eastAsia="zh-CN"/>
        </w:rPr>
        <w:t>申报人任现职来完成的专业技术工作业绩汇总情况</w:t>
      </w:r>
    </w:p>
    <w:sectPr w:rsidR="00904E9F" w:rsidRPr="001B2907" w:rsidSect="00904E9F">
      <w:footerReference w:type="even" r:id="rId12"/>
      <w:footerReference w:type="default" r:id="rId13"/>
      <w:pgSz w:w="11900" w:h="16840"/>
      <w:pgMar w:top="2098" w:right="1474" w:bottom="1984" w:left="1587" w:header="1453"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F81" w:rsidRDefault="00A15F81">
      <w:r>
        <w:separator/>
      </w:r>
    </w:p>
  </w:endnote>
  <w:endnote w:type="continuationSeparator" w:id="1">
    <w:p w:rsidR="00A15F81" w:rsidRDefault="00A15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公文小标宋">
    <w:altName w:val="微软雅黑"/>
    <w:charset w:val="86"/>
    <w:family w:val="auto"/>
    <w:pitch w:val="default"/>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9F" w:rsidRDefault="00904E9F">
    <w:pPr>
      <w:spacing w:line="1" w:lineRule="exact"/>
    </w:pPr>
    <w:r>
      <w:pict>
        <v:rect id="Shape 18" o:spid="_x0000_s1027" style="position:absolute;margin-left:289.25pt;margin-top:779.5pt;width:8.65pt;height:7.9pt;z-index:-251657216;mso-wrap-style:none;mso-position-horizontal-relative:page;mso-position-vertical-relative:page" o:gfxdata="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iHVSNgAAAANAQAADwAAAAAAAAABACAAAAAiAAAAZHJzL2Rvd25yZXYueG1sUEsBAhQAFAAA&#10;AAgAh07iQFwWy5G2AQAAigMAAA4AAAAAAAAAAQAgAAAAJwEAAGRycy9lMm9Eb2MueG1sUEsFBgAA&#10;AAAGAAYAWQEAAE8FAAAAAA==&#10;" filled="f" stroked="f">
          <v:textbox style="mso-fit-shape-to-text:t" inset="0,0,0,0">
            <w:txbxContent>
              <w:p w:rsidR="00904E9F" w:rsidRDefault="00904E9F">
                <w:pPr>
                  <w:pStyle w:val="Headerorfooter1"/>
                </w:pPr>
                <w:r>
                  <w:fldChar w:fldCharType="begin"/>
                </w:r>
                <w:r w:rsidR="00A15F81">
                  <w:instrText xml:space="preserve"> PAGE \* MERGEFORMAT </w:instrText>
                </w:r>
                <w:r>
                  <w:fldChar w:fldCharType="separate"/>
                </w:r>
                <w:r w:rsidR="00A15F81">
                  <w:t>#</w:t>
                </w:r>
                <w:r>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9F" w:rsidRDefault="00904E9F">
    <w:pPr>
      <w:spacing w:line="1" w:lineRule="exact"/>
    </w:pPr>
    <w:r>
      <w:pict>
        <v:rect id="Shape 16" o:spid="_x0000_s1026" style="position:absolute;margin-left:289.25pt;margin-top:779.5pt;width:8.65pt;height:7.9pt;z-index:-251656192;mso-wrap-style:none;mso-position-horizontal-relative:page;mso-position-vertical-relative:page" o:gfxdata="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iHVSNgAAAANAQAADwAAAAAAAAABACAAAAAiAAAAZHJzL2Rvd25yZXYueG1sUEsBAhQAFAAA&#10;AAgAh07iQG2USrS2AQAAigMAAA4AAAAAAAAAAQAgAAAAJwEAAGRycy9lMm9Eb2MueG1sUEsFBgAA&#10;AAAGAAYAWQEAAE8FAAAAAA==&#10;" filled="f" stroked="f">
          <v:textbox style="mso-fit-shape-to-text:t" inset="0,0,0,0">
            <w:txbxContent>
              <w:p w:rsidR="00904E9F" w:rsidRDefault="00904E9F">
                <w:pPr>
                  <w:pStyle w:val="Headerorfooter1"/>
                </w:pPr>
                <w:r>
                  <w:fldChar w:fldCharType="begin"/>
                </w:r>
                <w:r w:rsidR="00A15F81">
                  <w:instrText xml:space="preserve"> PAGE \* MERGEFORMAT </w:instrText>
                </w:r>
                <w:r>
                  <w:fldChar w:fldCharType="separate"/>
                </w:r>
                <w:r w:rsidR="001B2907">
                  <w:rPr>
                    <w:noProof/>
                  </w:rPr>
                  <w:t>9</w:t>
                </w:r>
                <w: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F81" w:rsidRDefault="00A15F81">
      <w:r>
        <w:separator/>
      </w:r>
    </w:p>
  </w:footnote>
  <w:footnote w:type="continuationSeparator" w:id="1">
    <w:p w:rsidR="00A15F81" w:rsidRDefault="00A15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18F9F"/>
    <w:multiLevelType w:val="multilevel"/>
    <w:tmpl w:val="99018F9F"/>
    <w:lvl w:ilvl="0">
      <w:start w:val="1"/>
      <w:numFmt w:val="chineseCounting"/>
      <w:suff w:val="nothing"/>
      <w:lvlText w:val="%1、"/>
      <w:lvlJc w:val="left"/>
      <w:pPr>
        <w:ind w:left="0" w:firstLine="420"/>
      </w:pPr>
      <w:rPr>
        <w:rFonts w:hint="eastAsia"/>
        <w:b/>
        <w:bCs/>
      </w:rPr>
    </w:lvl>
    <w:lvl w:ilvl="1">
      <w:start w:val="1"/>
      <w:numFmt w:val="decimal"/>
      <w:suff w:val="nothing"/>
      <w:lvlText w:val="%2．"/>
      <w:lvlJc w:val="left"/>
      <w:pPr>
        <w:ind w:left="0" w:firstLine="420"/>
      </w:pPr>
      <w:rPr>
        <w:rFonts w:hint="eastAsia"/>
        <w:b/>
        <w:bCs/>
      </w:rPr>
    </w:lvl>
    <w:lvl w:ilvl="2">
      <w:start w:val="1"/>
      <w:numFmt w:val="decimal"/>
      <w:suff w:val="nothing"/>
      <w:lvlText w:val="（%3）"/>
      <w:lvlJc w:val="left"/>
      <w:pPr>
        <w:ind w:left="0" w:firstLine="420"/>
      </w:pPr>
      <w:rPr>
        <w:rFonts w:hint="eastAsia"/>
        <w:b/>
        <w:bCs/>
      </w:rPr>
    </w:lvl>
    <w:lvl w:ilvl="3">
      <w:start w:val="1"/>
      <w:numFmt w:val="decimalEnclosedCircleChinese"/>
      <w:suff w:val="nothing"/>
      <w:lvlText w:val="%4"/>
      <w:lvlJc w:val="left"/>
      <w:pPr>
        <w:ind w:left="0" w:firstLine="420"/>
      </w:pPr>
      <w:rPr>
        <w:rFonts w:hint="eastAsia"/>
        <w:b/>
        <w:bCs/>
      </w:rPr>
    </w:lvl>
    <w:lvl w:ilvl="4">
      <w:start w:val="1"/>
      <w:numFmt w:val="decimal"/>
      <w:suff w:val="nothing"/>
      <w:lvlText w:val="%5）"/>
      <w:lvlJc w:val="left"/>
      <w:pPr>
        <w:ind w:left="0" w:firstLine="420"/>
      </w:pPr>
      <w:rPr>
        <w:rFonts w:hint="eastAsia"/>
        <w:b/>
        <w:bCs/>
      </w:rPr>
    </w:lvl>
    <w:lvl w:ilvl="5">
      <w:start w:val="1"/>
      <w:numFmt w:val="lowerLetter"/>
      <w:suff w:val="nothing"/>
      <w:lvlText w:val="%6．"/>
      <w:lvlJc w:val="left"/>
      <w:pPr>
        <w:ind w:left="0" w:firstLine="420"/>
      </w:pPr>
      <w:rPr>
        <w:rFonts w:hint="eastAsia"/>
        <w:b/>
        <w:bCs/>
      </w:rPr>
    </w:lvl>
    <w:lvl w:ilvl="6">
      <w:start w:val="1"/>
      <w:numFmt w:val="lowerLetter"/>
      <w:suff w:val="nothing"/>
      <w:lvlText w:val="%7）"/>
      <w:lvlJc w:val="left"/>
      <w:pPr>
        <w:ind w:left="0" w:firstLine="420"/>
      </w:pPr>
      <w:rPr>
        <w:rFonts w:hint="eastAsia"/>
        <w:b/>
        <w:bCs/>
      </w:rPr>
    </w:lvl>
    <w:lvl w:ilvl="7">
      <w:start w:val="1"/>
      <w:numFmt w:val="lowerRoman"/>
      <w:suff w:val="nothing"/>
      <w:lvlText w:val="%8．"/>
      <w:lvlJc w:val="left"/>
      <w:pPr>
        <w:ind w:left="0" w:firstLine="420"/>
      </w:pPr>
      <w:rPr>
        <w:rFonts w:hint="eastAsia"/>
        <w:b/>
        <w:bCs/>
      </w:rPr>
    </w:lvl>
    <w:lvl w:ilvl="8">
      <w:start w:val="1"/>
      <w:numFmt w:val="lowerRoman"/>
      <w:suff w:val="nothing"/>
      <w:lvlText w:val="%9）"/>
      <w:lvlJc w:val="left"/>
      <w:pPr>
        <w:ind w:left="0" w:firstLine="420"/>
      </w:pPr>
      <w:rPr>
        <w:rFonts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dkNzQ5ODU5YWUyNWVhYTAyY2YxNDVmNzNkNTFkMDgifQ=="/>
  </w:docVars>
  <w:rsids>
    <w:rsidRoot w:val="00904E9F"/>
    <w:rsid w:val="001B2907"/>
    <w:rsid w:val="003F5C52"/>
    <w:rsid w:val="00904E9F"/>
    <w:rsid w:val="00A15F81"/>
    <w:rsid w:val="0A010A1A"/>
    <w:rsid w:val="69304C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E9F"/>
    <w:pPr>
      <w:widowControl w:val="0"/>
    </w:pPr>
    <w:rPr>
      <w:rFonts w:ascii="Times New Roman" w:eastAsia="Times New Roman" w:hAnsi="Times New Roman" w:cs="Times New Roman"/>
      <w:color w:val="000000"/>
      <w:sz w:val="24"/>
      <w:szCs w:val="24"/>
      <w:lang w:eastAsia="en-US" w:bidi="en-US"/>
    </w:rPr>
  </w:style>
  <w:style w:type="paragraph" w:styleId="1">
    <w:name w:val="heading 1"/>
    <w:basedOn w:val="a"/>
    <w:next w:val="a"/>
    <w:qFormat/>
    <w:rsid w:val="00904E9F"/>
    <w:pPr>
      <w:keepNext/>
      <w:keepLines/>
      <w:spacing w:line="360" w:lineRule="auto"/>
      <w:ind w:leftChars="100" w:left="100"/>
      <w:outlineLvl w:val="0"/>
    </w:pPr>
    <w:rPr>
      <w:rFonts w:ascii="宋体" w:eastAsia="方正公文小标宋" w:hAnsi="宋体"/>
      <w:b/>
      <w:kern w:val="44"/>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04E9F"/>
    <w:pPr>
      <w:spacing w:beforeAutospacing="1" w:afterAutospacing="1"/>
    </w:pPr>
    <w:rPr>
      <w:lang w:eastAsia="zh-CN"/>
    </w:rPr>
  </w:style>
  <w:style w:type="character" w:styleId="a4">
    <w:name w:val="Hyperlink"/>
    <w:basedOn w:val="a0"/>
    <w:qFormat/>
    <w:rsid w:val="00904E9F"/>
    <w:rPr>
      <w:color w:val="0A5FB6"/>
      <w:u w:val="none"/>
    </w:rPr>
  </w:style>
  <w:style w:type="paragraph" w:customStyle="1" w:styleId="Bodytext1">
    <w:name w:val="Body text|1"/>
    <w:basedOn w:val="a"/>
    <w:qFormat/>
    <w:rsid w:val="00904E9F"/>
    <w:pPr>
      <w:spacing w:line="410" w:lineRule="auto"/>
      <w:ind w:firstLine="400"/>
    </w:pPr>
    <w:rPr>
      <w:rFonts w:ascii="宋体" w:eastAsia="宋体" w:hAnsi="宋体" w:cs="宋体"/>
      <w:sz w:val="30"/>
      <w:szCs w:val="30"/>
      <w:lang w:val="zh-TW" w:eastAsia="zh-TW" w:bidi="zh-TW"/>
    </w:rPr>
  </w:style>
  <w:style w:type="paragraph" w:customStyle="1" w:styleId="Headerorfooter1">
    <w:name w:val="Header or footer|1"/>
    <w:basedOn w:val="a"/>
    <w:qFormat/>
    <w:rsid w:val="00904E9F"/>
    <w:rPr>
      <w:sz w:val="22"/>
      <w:szCs w:val="22"/>
      <w:lang w:val="zh-TW" w:eastAsia="zh-TW" w:bidi="zh-TW"/>
    </w:rPr>
  </w:style>
  <w:style w:type="paragraph" w:styleId="a5">
    <w:name w:val="header"/>
    <w:basedOn w:val="a"/>
    <w:link w:val="Char"/>
    <w:rsid w:val="003F5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F5C52"/>
    <w:rPr>
      <w:rFonts w:ascii="Times New Roman" w:eastAsia="Times New Roman" w:hAnsi="Times New Roman" w:cs="Times New Roman"/>
      <w:color w:val="000000"/>
      <w:sz w:val="18"/>
      <w:szCs w:val="18"/>
      <w:lang w:eastAsia="en-US" w:bidi="en-US"/>
    </w:rPr>
  </w:style>
  <w:style w:type="paragraph" w:styleId="a6">
    <w:name w:val="footer"/>
    <w:basedOn w:val="a"/>
    <w:link w:val="Char0"/>
    <w:rsid w:val="003F5C52"/>
    <w:pPr>
      <w:tabs>
        <w:tab w:val="center" w:pos="4153"/>
        <w:tab w:val="right" w:pos="8306"/>
      </w:tabs>
      <w:snapToGrid w:val="0"/>
    </w:pPr>
    <w:rPr>
      <w:sz w:val="18"/>
      <w:szCs w:val="18"/>
    </w:rPr>
  </w:style>
  <w:style w:type="character" w:customStyle="1" w:styleId="Char0">
    <w:name w:val="页脚 Char"/>
    <w:basedOn w:val="a0"/>
    <w:link w:val="a6"/>
    <w:rsid w:val="003F5C52"/>
    <w:rPr>
      <w:rFonts w:ascii="Times New Roman" w:eastAsia="Times New Roman" w:hAnsi="Times New Roman" w:cs="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rsj.changsha.gov.cn/zfxxgk/fdzdgknr/tzgg/202007/t20200720_8719116.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hr.cn/zc/portal/#/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p.cshr.cn/zc/portal/#/home-&#38468;&#20214;&#19979;&#36733;&#65292;" TargetMode="External"/><Relationship Id="rId4" Type="http://schemas.openxmlformats.org/officeDocument/2006/relationships/settings" Target="settings.xml"/><Relationship Id="rId9" Type="http://schemas.openxmlformats.org/officeDocument/2006/relationships/hyperlink" Target="https://www.cshr.cn/zc/portal/#/home"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697</Words>
  <Characters>3977</Characters>
  <Application>Microsoft Office Word</Application>
  <DocSecurity>0</DocSecurity>
  <Lines>33</Lines>
  <Paragraphs>9</Paragraphs>
  <ScaleCrop>false</ScaleCrop>
  <Company>Microsoft</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3</cp:revision>
  <cp:lastPrinted>2022-07-27T07:30:00Z</cp:lastPrinted>
  <dcterms:created xsi:type="dcterms:W3CDTF">2022-07-27T12:35:00Z</dcterms:created>
  <dcterms:modified xsi:type="dcterms:W3CDTF">2022-07-27T12:45:00Z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F13EC0B3074C4BBBA1312D1B80AF2D8A</vt:lpwstr>
  </property>
</Properties>
</file>