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3402B">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附件</w:t>
      </w:r>
      <w:r>
        <w:rPr>
          <w:rFonts w:hint="eastAsia" w:ascii="Times New Roman" w:hAnsi="Times New Roman" w:cs="Times New Roman"/>
          <w:color w:val="auto"/>
          <w:lang w:val="en-US" w:eastAsia="zh-CN"/>
        </w:rPr>
        <w:t>1</w:t>
      </w:r>
    </w:p>
    <w:p w14:paraId="008130DE">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
        </w:rPr>
        <w:t>电力装备配套产业</w:t>
      </w:r>
      <w:r>
        <w:rPr>
          <w:rFonts w:hint="eastAsia" w:ascii="宋体" w:hAnsi="宋体" w:eastAsia="宋体" w:cs="宋体"/>
          <w:b/>
          <w:bCs/>
          <w:color w:val="auto"/>
          <w:sz w:val="40"/>
          <w:szCs w:val="40"/>
          <w:lang w:val="en" w:eastAsia="zh-CN"/>
        </w:rPr>
        <w:t>（</w:t>
      </w:r>
      <w:r>
        <w:rPr>
          <w:rFonts w:hint="eastAsia" w:ascii="宋体" w:hAnsi="宋体" w:eastAsia="宋体" w:cs="宋体"/>
          <w:b/>
          <w:bCs/>
          <w:color w:val="auto"/>
          <w:sz w:val="40"/>
          <w:szCs w:val="40"/>
          <w:lang w:val="en-US" w:eastAsia="zh-CN"/>
        </w:rPr>
        <w:t>长株潭</w:t>
      </w:r>
      <w:r>
        <w:rPr>
          <w:rFonts w:hint="eastAsia" w:ascii="宋体" w:hAnsi="宋体" w:eastAsia="宋体" w:cs="宋体"/>
          <w:b/>
          <w:bCs/>
          <w:color w:val="auto"/>
          <w:sz w:val="40"/>
          <w:szCs w:val="40"/>
          <w:lang w:val="en" w:eastAsia="zh-CN"/>
        </w:rPr>
        <w:t>）</w:t>
      </w:r>
      <w:r>
        <w:rPr>
          <w:rFonts w:hint="eastAsia" w:ascii="宋体" w:hAnsi="宋体" w:eastAsia="宋体" w:cs="宋体"/>
          <w:b/>
          <w:bCs/>
          <w:color w:val="auto"/>
          <w:sz w:val="40"/>
          <w:szCs w:val="40"/>
        </w:rPr>
        <w:t>高级职称专场</w:t>
      </w:r>
    </w:p>
    <w:p w14:paraId="184EB204">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0"/>
          <w:szCs w:val="40"/>
        </w:rPr>
      </w:pPr>
      <w:r>
        <w:rPr>
          <w:rFonts w:hint="eastAsia" w:ascii="宋体" w:hAnsi="宋体" w:eastAsia="宋体" w:cs="宋体"/>
          <w:b/>
          <w:bCs/>
          <w:color w:val="auto"/>
          <w:sz w:val="40"/>
          <w:szCs w:val="40"/>
        </w:rPr>
        <w:t>申报</w:t>
      </w:r>
      <w:bookmarkStart w:id="0" w:name="_GoBack"/>
      <w:bookmarkEnd w:id="0"/>
      <w:r>
        <w:rPr>
          <w:rFonts w:hint="eastAsia" w:ascii="宋体" w:hAnsi="宋体" w:eastAsia="宋体" w:cs="宋体"/>
          <w:b/>
          <w:bCs/>
          <w:color w:val="auto"/>
          <w:sz w:val="40"/>
          <w:szCs w:val="40"/>
        </w:rPr>
        <w:t>评价办法（试行）</w:t>
      </w:r>
    </w:p>
    <w:p w14:paraId="119531D2">
      <w:pPr>
        <w:keepNext w:val="0"/>
        <w:keepLines w:val="0"/>
        <w:pageBreakBefore w:val="0"/>
        <w:widowControl w:val="0"/>
        <w:tabs>
          <w:tab w:val="left" w:pos="8400"/>
          <w:tab w:val="left" w:pos="8820"/>
        </w:tabs>
        <w:kinsoku/>
        <w:wordWrap/>
        <w:overflowPunct/>
        <w:topLinePunct w:val="0"/>
        <w:autoSpaceDE/>
        <w:autoSpaceDN/>
        <w:bidi w:val="0"/>
        <w:adjustRightInd/>
        <w:snapToGrid/>
        <w:spacing w:line="560" w:lineRule="exact"/>
        <w:ind w:right="23" w:rightChars="11"/>
        <w:jc w:val="center"/>
        <w:textAlignment w:val="auto"/>
        <w:rPr>
          <w:rFonts w:hint="default" w:ascii="Times New Roman" w:hAnsi="Times New Roman" w:eastAsia="方正小标宋简体" w:cs="Times New Roman"/>
          <w:b w:val="0"/>
          <w:bCs/>
          <w:color w:val="auto"/>
          <w:sz w:val="40"/>
          <w:szCs w:val="40"/>
        </w:rPr>
      </w:pPr>
    </w:p>
    <w:p w14:paraId="77695F23">
      <w:pPr>
        <w:keepNext w:val="0"/>
        <w:keepLines w:val="0"/>
        <w:pageBreakBefore w:val="0"/>
        <w:widowControl w:val="0"/>
        <w:tabs>
          <w:tab w:val="left" w:pos="8400"/>
          <w:tab w:val="left" w:pos="8820"/>
        </w:tabs>
        <w:kinsoku/>
        <w:wordWrap/>
        <w:overflowPunct/>
        <w:topLinePunct w:val="0"/>
        <w:autoSpaceDE/>
        <w:autoSpaceDN/>
        <w:bidi w:val="0"/>
        <w:adjustRightInd/>
        <w:snapToGrid/>
        <w:spacing w:line="560" w:lineRule="exact"/>
        <w:ind w:right="23" w:rightChars="11"/>
        <w:jc w:val="center"/>
        <w:textAlignment w:val="auto"/>
        <w:rPr>
          <w:rFonts w:hint="default" w:ascii="Times New Roman" w:hAnsi="Times New Roman" w:eastAsia="方正黑体简体" w:cs="Times New Roman"/>
          <w:bCs/>
          <w:color w:val="auto"/>
          <w:kern w:val="0"/>
          <w:sz w:val="32"/>
          <w:szCs w:val="32"/>
        </w:rPr>
      </w:pPr>
      <w:r>
        <w:rPr>
          <w:rFonts w:hint="default" w:ascii="Times New Roman" w:hAnsi="Times New Roman" w:eastAsia="方正黑体简体" w:cs="Times New Roman"/>
          <w:bCs/>
          <w:color w:val="auto"/>
          <w:kern w:val="0"/>
          <w:sz w:val="32"/>
          <w:szCs w:val="32"/>
          <w:lang w:val="en-US" w:eastAsia="zh-CN"/>
        </w:rPr>
        <w:t xml:space="preserve">第一章  </w:t>
      </w:r>
      <w:r>
        <w:rPr>
          <w:rFonts w:hint="default" w:ascii="Times New Roman" w:hAnsi="Times New Roman" w:eastAsia="方正黑体简体" w:cs="Times New Roman"/>
          <w:bCs/>
          <w:color w:val="auto"/>
          <w:kern w:val="0"/>
          <w:sz w:val="32"/>
          <w:szCs w:val="32"/>
        </w:rPr>
        <w:t>总</w:t>
      </w:r>
      <w:r>
        <w:rPr>
          <w:rFonts w:hint="default" w:ascii="Times New Roman" w:hAnsi="Times New Roman" w:eastAsia="方正黑体简体" w:cs="Times New Roman"/>
          <w:bCs/>
          <w:color w:val="auto"/>
          <w:kern w:val="0"/>
          <w:sz w:val="32"/>
          <w:szCs w:val="32"/>
          <w:lang w:val="en-US" w:eastAsia="zh-CN"/>
        </w:rPr>
        <w:t xml:space="preserve">  </w:t>
      </w:r>
      <w:r>
        <w:rPr>
          <w:rFonts w:hint="default" w:ascii="Times New Roman" w:hAnsi="Times New Roman" w:eastAsia="方正黑体简体" w:cs="Times New Roman"/>
          <w:bCs/>
          <w:color w:val="auto"/>
          <w:kern w:val="0"/>
          <w:sz w:val="32"/>
          <w:szCs w:val="32"/>
        </w:rPr>
        <w:t>则</w:t>
      </w:r>
    </w:p>
    <w:p w14:paraId="6D297DB0">
      <w:pPr>
        <w:keepNext w:val="0"/>
        <w:keepLines w:val="0"/>
        <w:pageBreakBefore w:val="0"/>
        <w:widowControl w:val="0"/>
        <w:numPr>
          <w:ilvl w:val="0"/>
          <w:numId w:val="0"/>
        </w:numPr>
        <w:tabs>
          <w:tab w:val="left" w:pos="8820"/>
        </w:tabs>
        <w:kinsoku/>
        <w:wordWrap/>
        <w:overflowPunct/>
        <w:topLinePunct w:val="0"/>
        <w:autoSpaceDE/>
        <w:autoSpaceDN/>
        <w:bidi w:val="0"/>
        <w:adjustRightInd/>
        <w:snapToGrid/>
        <w:spacing w:line="560" w:lineRule="exact"/>
        <w:ind w:right="23" w:rightChars="11" w:firstLine="630" w:firstLineChars="196"/>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方正楷体简体" w:cs="Times New Roman"/>
          <w:b/>
          <w:bCs/>
          <w:color w:val="auto"/>
          <w:kern w:val="0"/>
          <w:sz w:val="32"/>
          <w:szCs w:val="32"/>
          <w:lang w:val="en-US" w:eastAsia="zh-CN"/>
        </w:rPr>
        <w:t>第一条</w:t>
      </w:r>
      <w:r>
        <w:rPr>
          <w:rFonts w:hint="default" w:ascii="Times New Roman" w:hAnsi="Times New Roman" w:eastAsia="仿宋_GB2312" w:cs="Times New Roman"/>
          <w:color w:val="auto"/>
          <w:kern w:val="0"/>
          <w:sz w:val="32"/>
          <w:szCs w:val="32"/>
          <w:lang w:val="en-US" w:eastAsia="zh-CN" w:bidi="ar-SA"/>
        </w:rPr>
        <w:t xml:space="preserve"> 为全面贯彻落实《关于进一步做好职称评审工作的通知》（人社厅发〔2022〕60号）精神，按照湖南省人力资源和社会保障厅《湖南省2025年“湘产专场”产业人才高级职称评审工作方案》（湘人社办发〔2022〕13 号）文件的要求，</w:t>
      </w:r>
      <w:r>
        <w:rPr>
          <w:rFonts w:hint="default" w:ascii="Times New Roman" w:hAnsi="Times New Roman" w:eastAsia="仿宋_GB2312" w:cs="Times New Roman"/>
          <w:color w:val="auto"/>
          <w:kern w:val="0"/>
          <w:sz w:val="32"/>
          <w:szCs w:val="32"/>
          <w:lang w:val="en-US" w:eastAsia="zh-CN"/>
        </w:rPr>
        <w:t>促进电力装备配套产业</w:t>
      </w:r>
      <w:r>
        <w:rPr>
          <w:rFonts w:hint="eastAsia" w:ascii="Times New Roman" w:hAnsi="Times New Roman" w:eastAsia="仿宋_GB2312" w:cs="Times New Roman"/>
          <w:color w:val="auto"/>
          <w:kern w:val="0"/>
          <w:sz w:val="32"/>
          <w:szCs w:val="32"/>
          <w:lang w:val="en-US" w:eastAsia="zh-CN"/>
        </w:rPr>
        <w:t>（长株潭）</w:t>
      </w:r>
      <w:r>
        <w:rPr>
          <w:rFonts w:hint="default" w:ascii="Times New Roman" w:hAnsi="Times New Roman" w:eastAsia="仿宋_GB2312" w:cs="Times New Roman"/>
          <w:color w:val="auto"/>
          <w:kern w:val="0"/>
          <w:sz w:val="32"/>
          <w:szCs w:val="32"/>
          <w:lang w:val="en-US" w:eastAsia="zh-CN"/>
        </w:rPr>
        <w:t>高级职称评审科学化、规范化和制度化，结合我省电力装备配套产业实际，制定本办法。</w:t>
      </w:r>
    </w:p>
    <w:p w14:paraId="4E4F73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方正楷体简体" w:cs="Times New Roman"/>
          <w:b/>
          <w:bCs/>
          <w:color w:val="auto"/>
          <w:kern w:val="0"/>
          <w:sz w:val="32"/>
          <w:szCs w:val="32"/>
          <w:lang w:val="en-US" w:eastAsia="zh-CN"/>
        </w:rPr>
        <w:t>第</w:t>
      </w:r>
      <w:r>
        <w:rPr>
          <w:rFonts w:hint="default" w:ascii="Times New Roman" w:hAnsi="Times New Roman" w:eastAsia="方正楷体简体" w:cs="Times New Roman"/>
          <w:b/>
          <w:bCs/>
          <w:color w:val="auto"/>
          <w:kern w:val="0"/>
          <w:sz w:val="32"/>
          <w:szCs w:val="32"/>
        </w:rPr>
        <w:t>二条</w:t>
      </w:r>
      <w:r>
        <w:rPr>
          <w:rFonts w:hint="default" w:ascii="Times New Roman" w:hAnsi="Times New Roman" w:eastAsia="仿宋_GB2312" w:cs="Times New Roman"/>
          <w:b/>
          <w:color w:val="auto"/>
          <w:kern w:val="0"/>
          <w:sz w:val="32"/>
          <w:szCs w:val="32"/>
        </w:rPr>
        <w:t xml:space="preserve"> </w:t>
      </w:r>
      <w:r>
        <w:rPr>
          <w:rFonts w:hint="default" w:ascii="Times New Roman" w:hAnsi="Times New Roman" w:eastAsia="仿宋_GB2312" w:cs="Times New Roman"/>
          <w:color w:val="auto"/>
          <w:kern w:val="0"/>
          <w:sz w:val="32"/>
          <w:szCs w:val="32"/>
        </w:rPr>
        <w:t>本办法适用</w:t>
      </w:r>
      <w:r>
        <w:rPr>
          <w:rFonts w:hint="eastAsia" w:ascii="Times New Roman" w:hAnsi="Times New Roman" w:eastAsia="仿宋_GB2312" w:cs="Times New Roman"/>
          <w:color w:val="auto"/>
          <w:kern w:val="0"/>
          <w:sz w:val="32"/>
          <w:szCs w:val="32"/>
          <w:lang w:val="en-US" w:eastAsia="zh-CN"/>
        </w:rPr>
        <w:t>全省</w:t>
      </w:r>
      <w:r>
        <w:rPr>
          <w:rFonts w:hint="default" w:ascii="Times New Roman" w:hAnsi="Times New Roman" w:eastAsia="仿宋_GB2312" w:cs="Times New Roman"/>
          <w:color w:val="auto"/>
          <w:kern w:val="0"/>
          <w:sz w:val="32"/>
          <w:szCs w:val="32"/>
          <w:lang w:val="en-US" w:eastAsia="zh-CN"/>
        </w:rPr>
        <w:t>电力装备配套产业相关企业从事相关电力装备配套产业工作的专业技术人才申报高级职称，因涉嫌经济或其它重大问题正在立案审查尚未结案，或被采取强制措施或受刑事处罚期间的，不得申报参加职称评审。受到党纪政务处分的，涉及职称申报的，按相关规定执行。</w:t>
      </w:r>
    </w:p>
    <w:p w14:paraId="33EE9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民营企业专业技术人员申报参评职称，年龄可放宽至65周岁（时间计算到2025年12月31日）。</w:t>
      </w:r>
    </w:p>
    <w:p w14:paraId="1ADAEAA4">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lang w:val="en-US" w:eastAsia="zh-CN"/>
        </w:rPr>
      </w:pPr>
      <w:r>
        <w:rPr>
          <w:rFonts w:hint="default" w:ascii="Times New Roman" w:hAnsi="Times New Roman" w:eastAsia="方正楷体简体" w:cs="Times New Roman"/>
          <w:b/>
          <w:bCs/>
          <w:color w:val="auto"/>
          <w:lang w:val="en-US" w:eastAsia="zh-CN"/>
        </w:rPr>
        <w:t>第三条</w:t>
      </w: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color w:val="auto"/>
          <w:kern w:val="0"/>
          <w:sz w:val="32"/>
          <w:szCs w:val="32"/>
          <w:lang w:val="en-US" w:eastAsia="zh-CN"/>
        </w:rPr>
        <w:t>电力装备配套产业专场评审</w:t>
      </w:r>
      <w:r>
        <w:rPr>
          <w:rFonts w:hint="default" w:ascii="Times New Roman" w:hAnsi="Times New Roman" w:eastAsia="仿宋_GB2312" w:cs="Times New Roman"/>
          <w:color w:val="auto"/>
          <w:kern w:val="0"/>
          <w:sz w:val="32"/>
          <w:szCs w:val="32"/>
          <w:lang w:val="en" w:eastAsia="zh-CN"/>
        </w:rPr>
        <w:t>专业设置参照</w:t>
      </w:r>
      <w:r>
        <w:rPr>
          <w:rFonts w:hint="default" w:ascii="Times New Roman" w:hAnsi="Times New Roman" w:eastAsia="仿宋_GB2312" w:cs="Times New Roman"/>
          <w:color w:val="auto"/>
          <w:sz w:val="32"/>
          <w:szCs w:val="32"/>
        </w:rPr>
        <w:t>《关于印发</w:t>
      </w:r>
      <w:r>
        <w:rPr>
          <w:rFonts w:hint="default" w:ascii="Times New Roman" w:hAnsi="Times New Roman" w:eastAsia="汉仪平安行粗简" w:cs="Times New Roman"/>
          <w:color w:val="auto"/>
          <w:sz w:val="32"/>
          <w:szCs w:val="32"/>
        </w:rPr>
        <w:t>〈</w:t>
      </w:r>
      <w:r>
        <w:rPr>
          <w:rFonts w:hint="default" w:ascii="Times New Roman" w:hAnsi="Times New Roman" w:eastAsia="仿宋_GB2312" w:cs="Times New Roman"/>
          <w:color w:val="auto"/>
          <w:sz w:val="32"/>
          <w:szCs w:val="32"/>
        </w:rPr>
        <w:t>各系列职称下设分支专业名称一览表</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湘职改办〔2020〕6号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文件，参评专业</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b w:val="0"/>
          <w:bCs w:val="0"/>
          <w:color w:val="auto"/>
          <w:sz w:val="32"/>
          <w:szCs w:val="32"/>
          <w:highlight w:val="none"/>
          <w:lang w:eastAsia="zh-CN"/>
        </w:rPr>
        <w:t>电力系统及其自动化（</w:t>
      </w:r>
      <w:r>
        <w:rPr>
          <w:rFonts w:hint="default" w:ascii="Times New Roman" w:hAnsi="Times New Roman" w:eastAsia="仿宋_GB2312" w:cs="Times New Roman"/>
          <w:b w:val="0"/>
          <w:bCs w:val="0"/>
          <w:color w:val="auto"/>
          <w:sz w:val="32"/>
          <w:szCs w:val="32"/>
          <w:highlight w:val="none"/>
          <w:lang w:val="en-US" w:eastAsia="zh-CN"/>
        </w:rPr>
        <w:t>06091207</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发电与输配电工程</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06091206</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电气自控（06091212）、</w:t>
      </w:r>
      <w:r>
        <w:rPr>
          <w:rFonts w:hint="default" w:ascii="Times New Roman" w:hAnsi="Times New Roman" w:eastAsia="仿宋_GB2312" w:cs="Times New Roman"/>
          <w:color w:val="auto"/>
          <w:sz w:val="32"/>
          <w:szCs w:val="32"/>
          <w:highlight w:val="none"/>
        </w:rPr>
        <w:t>机械制造自动化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06090204）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环境保护工程（06090401）</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lang w:val="en-US" w:eastAsia="zh-CN"/>
        </w:rPr>
        <w:t>5个专业</w:t>
      </w:r>
      <w:r>
        <w:rPr>
          <w:rFonts w:hint="default" w:ascii="Times New Roman" w:hAnsi="Times New Roman" w:eastAsia="仿宋_GB2312" w:cs="Times New Roman"/>
          <w:color w:val="auto"/>
          <w:sz w:val="32"/>
          <w:szCs w:val="32"/>
          <w:lang w:eastAsia="zh-CN"/>
        </w:rPr>
        <w:t>。</w:t>
      </w:r>
    </w:p>
    <w:p w14:paraId="27EAE3DB">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lang w:val="en-US" w:eastAsia="zh-CN"/>
        </w:rPr>
      </w:pPr>
      <w:r>
        <w:rPr>
          <w:rFonts w:hint="default" w:ascii="Times New Roman" w:hAnsi="Times New Roman" w:eastAsia="方正黑体简体" w:cs="Times New Roman"/>
          <w:lang w:val="en-US" w:eastAsia="zh-CN"/>
        </w:rPr>
        <w:t>第二章  申报基本条件</w:t>
      </w:r>
    </w:p>
    <w:p w14:paraId="06F7254F">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简体" w:cs="Times New Roman"/>
          <w:b/>
          <w:bCs/>
          <w:color w:val="auto"/>
          <w:kern w:val="0"/>
          <w:sz w:val="32"/>
          <w:szCs w:val="32"/>
          <w:lang w:val="en-US" w:eastAsia="zh-CN" w:bidi="ar-SA"/>
        </w:rPr>
        <w:t xml:space="preserve">第四条  </w:t>
      </w:r>
      <w:r>
        <w:rPr>
          <w:rFonts w:hint="default" w:ascii="Times New Roman" w:hAnsi="Times New Roman" w:eastAsia="仿宋_GB2312" w:cs="Times New Roman"/>
          <w:color w:val="auto"/>
          <w:kern w:val="0"/>
          <w:sz w:val="32"/>
          <w:szCs w:val="32"/>
          <w:lang w:val="en-US" w:eastAsia="zh-CN" w:bidi="ar-SA"/>
        </w:rPr>
        <w:t>热爱祖国，拥护中国共产党的领导，政治立场坚定，遵守国家法律和法规，具有良好的职业操守，认真履行岗位职责，恪守诚信。</w:t>
      </w:r>
    </w:p>
    <w:p w14:paraId="5720113B">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简体" w:cs="Times New Roman"/>
          <w:b/>
          <w:bCs/>
          <w:color w:val="auto"/>
          <w:kern w:val="0"/>
          <w:sz w:val="32"/>
          <w:szCs w:val="32"/>
          <w:lang w:val="en-US" w:eastAsia="zh-CN" w:bidi="ar-SA"/>
        </w:rPr>
        <w:t xml:space="preserve">第五条  </w:t>
      </w:r>
      <w:r>
        <w:rPr>
          <w:rFonts w:hint="default" w:ascii="Times New Roman" w:hAnsi="Times New Roman" w:eastAsia="仿宋_GB2312" w:cs="Times New Roman"/>
          <w:color w:val="auto"/>
          <w:kern w:val="0"/>
          <w:sz w:val="32"/>
          <w:szCs w:val="32"/>
          <w:lang w:val="en-US" w:eastAsia="zh-CN" w:bidi="ar-SA"/>
        </w:rPr>
        <w:t>高级工程师正常申报要求</w:t>
      </w:r>
    </w:p>
    <w:p w14:paraId="7A62CB01">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一、博士后人员经考核合格出站后。</w:t>
      </w:r>
    </w:p>
    <w:p w14:paraId="43B4CCFB">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二、具备博士学</w:t>
      </w:r>
      <w:r>
        <w:rPr>
          <w:rFonts w:hint="eastAsia" w:ascii="Times New Roman" w:hAnsi="Times New Roman" w:eastAsia="仿宋_GB2312" w:cs="Times New Roman"/>
          <w:color w:val="auto"/>
          <w:kern w:val="0"/>
          <w:sz w:val="32"/>
          <w:szCs w:val="32"/>
          <w:lang w:val="en-US" w:eastAsia="zh-CN" w:bidi="ar-SA"/>
        </w:rPr>
        <w:t>位</w:t>
      </w:r>
      <w:r>
        <w:rPr>
          <w:rFonts w:hint="default" w:ascii="Times New Roman" w:hAnsi="Times New Roman" w:eastAsia="仿宋_GB2312" w:cs="Times New Roman"/>
          <w:color w:val="auto"/>
          <w:kern w:val="0"/>
          <w:sz w:val="32"/>
          <w:szCs w:val="32"/>
          <w:lang w:val="en-US" w:eastAsia="zh-CN" w:bidi="ar-SA"/>
        </w:rPr>
        <w:t>，取得工程师职称后，从事电力装备配套产业技术工作2年及以上。</w:t>
      </w:r>
    </w:p>
    <w:p w14:paraId="72923BA2">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三、具有大学本科以上学历或相应学位，或技工院校预备技师（技师）班毕业，取得工程师职称后，从事电力装备配套产业技术工作5年及以上。</w:t>
      </w:r>
    </w:p>
    <w:p w14:paraId="68667BD7">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四、具有大学专科学历或技工院校高级工班毕业，长期（15年及以上）在非公有制经济组织和社会组织及县以下（含县）企业工作，取得工程师职称后，从事电力装备配套产业技术工作7年及以上。</w:t>
      </w:r>
    </w:p>
    <w:p w14:paraId="441EF89E">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五、获得工程相关专业高级技师（一级）职业资格或职业技能等级后，从事电力装备配套产业技术工作4年及以上。</w:t>
      </w:r>
    </w:p>
    <w:p w14:paraId="2F0ABD72">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简体" w:cs="Times New Roman"/>
          <w:b/>
          <w:bCs/>
          <w:color w:val="auto"/>
          <w:kern w:val="0"/>
          <w:sz w:val="32"/>
          <w:szCs w:val="32"/>
          <w:lang w:val="en-US" w:eastAsia="zh-CN" w:bidi="ar-SA"/>
        </w:rPr>
        <w:t>第六条</w:t>
      </w:r>
      <w:r>
        <w:rPr>
          <w:rFonts w:hint="default" w:ascii="Times New Roman" w:hAnsi="Times New Roman" w:eastAsia="仿宋_GB2312" w:cs="Times New Roman"/>
          <w:color w:val="auto"/>
          <w:kern w:val="0"/>
          <w:sz w:val="32"/>
          <w:szCs w:val="32"/>
          <w:lang w:val="en-US" w:eastAsia="zh-CN" w:bidi="ar-SA"/>
        </w:rPr>
        <w:t xml:space="preserve"> 高级工程师破格申报要求</w:t>
      </w:r>
    </w:p>
    <w:p w14:paraId="6E45399D">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一、对确有真才实学，成绩显著、贡献突出的人员，具备以下条件之一，且业绩成果条件达到高级工程师职称的业绩成果两项及以上，可破格申报：</w:t>
      </w:r>
    </w:p>
    <w:p w14:paraId="7F38287C">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（一）具有大学专科学历或技工院校高级工班毕业，取得工程师职称后，从事电力装备配套产业技术工作5年及以上。</w:t>
      </w:r>
    </w:p>
    <w:p w14:paraId="3E492288">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具有大学本科及以上学历或学士及以上学位，或技工院校预备技师（技师）班毕业，取得工程师职称后，从事电力装备配套产业技术工作3年及以上（获得博士学位，取得工程师职称后，从事电力装备配套产业技术工作1年及以上）。</w:t>
      </w:r>
    </w:p>
    <w:p w14:paraId="5DC636C5">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二、民营企业专业技术人才具备以下条件之一，且业绩成果条件达到高级工程师职称的业绩成果两项及以上，可破格申报：</w:t>
      </w:r>
    </w:p>
    <w:p w14:paraId="340B6F9C">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（一）具备博士学位，从事电力装备配套产业技术工作6年及以上。</w:t>
      </w:r>
    </w:p>
    <w:p w14:paraId="13E9B7D9">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（二）具有硕士学位，从事电力装备配套产业技术工作12年及以上。</w:t>
      </w:r>
    </w:p>
    <w:p w14:paraId="2D3CF6B0">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（三）具备大学本科及以上学历或学士及以上学位，或技工院校预备技师（技师）班毕业，取得助理工程师职称后，从事电力装备配套产业技术工作13年及以上。</w:t>
      </w:r>
    </w:p>
    <w:p w14:paraId="4CEF023F">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（四）具有大学专科学历或技工院校高级工班毕业，取得助理工程师职称后，从事电力装备配套产业技术工作15年以上。</w:t>
      </w:r>
    </w:p>
    <w:p w14:paraId="0C9897CB">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（五）从事电力配套装备产业工作累计30年及以上。</w:t>
      </w:r>
    </w:p>
    <w:p w14:paraId="02A08284">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lang w:val="en-US" w:eastAsia="zh-CN"/>
        </w:rPr>
      </w:pPr>
      <w:r>
        <w:rPr>
          <w:rFonts w:hint="default" w:ascii="Times New Roman" w:hAnsi="Times New Roman" w:eastAsia="方正黑体简体" w:cs="Times New Roman"/>
          <w:lang w:val="en-US" w:eastAsia="zh-CN"/>
        </w:rPr>
        <w:t>第三章  评价基本标准</w:t>
      </w:r>
    </w:p>
    <w:p w14:paraId="5B259F12">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简体" w:cs="Times New Roman"/>
          <w:b/>
          <w:bCs/>
          <w:color w:val="auto"/>
          <w:kern w:val="0"/>
          <w:sz w:val="32"/>
          <w:szCs w:val="32"/>
          <w:lang w:val="en-US" w:eastAsia="zh-CN" w:bidi="ar-SA"/>
        </w:rPr>
        <w:t>第七条</w:t>
      </w:r>
      <w:r>
        <w:rPr>
          <w:rFonts w:hint="default" w:ascii="Times New Roman" w:hAnsi="Times New Roman" w:eastAsia="仿宋_GB2312" w:cs="Times New Roman"/>
          <w:color w:val="auto"/>
          <w:kern w:val="0"/>
          <w:sz w:val="32"/>
          <w:szCs w:val="32"/>
          <w:lang w:val="en-US" w:eastAsia="zh-CN" w:bidi="ar-SA"/>
        </w:rPr>
        <w:t xml:space="preserve"> 专业理论知识基本要求</w:t>
      </w:r>
    </w:p>
    <w:p w14:paraId="4F281548">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一、系统掌握电力装备配套专业的基础理论知识和专业技术知识，并在某一领域（方向）有较深入的研究。</w:t>
      </w:r>
    </w:p>
    <w:p w14:paraId="14E3D817">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二、熟悉与电力装备配套专业相关的法律、技术法规和政策，掌握本专业的技术标准、规范、规程和相关专业知识。</w:t>
      </w:r>
    </w:p>
    <w:p w14:paraId="1E1FFCF2">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三、熟悉电力装备配套专业主要相关产品的国内外技术现状和发展趋势。</w:t>
      </w:r>
    </w:p>
    <w:p w14:paraId="4DE017F3">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四、能对电力装备配套专业相关重大和关键技术问题进行归纳、总结和分析，能结合本单位实际情况提出技术发展规划。</w:t>
      </w:r>
    </w:p>
    <w:p w14:paraId="6727BA27">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简体" w:cs="Times New Roman"/>
          <w:b/>
          <w:bCs/>
          <w:color w:val="auto"/>
          <w:kern w:val="0"/>
          <w:sz w:val="32"/>
          <w:szCs w:val="32"/>
          <w:lang w:val="en-US" w:eastAsia="zh-CN" w:bidi="ar-SA"/>
        </w:rPr>
        <w:t>第八条</w:t>
      </w:r>
      <w:r>
        <w:rPr>
          <w:rFonts w:hint="default" w:ascii="Times New Roman" w:hAnsi="Times New Roman" w:eastAsia="仿宋_GB2312" w:cs="Times New Roman"/>
          <w:color w:val="auto"/>
          <w:kern w:val="0"/>
          <w:sz w:val="32"/>
          <w:szCs w:val="32"/>
          <w:lang w:val="en-US" w:eastAsia="zh-CN" w:bidi="ar-SA"/>
        </w:rPr>
        <w:t xml:space="preserve"> 论文、著作要求</w:t>
      </w:r>
    </w:p>
    <w:p w14:paraId="58E6E9B7">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取得现职称以来，须具备下列条件中的1项及以上：</w:t>
      </w:r>
    </w:p>
    <w:p w14:paraId="51A6A59A">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一、公开出版具有较高学术价值或社会影响的本专业专著或译著1部以上。</w:t>
      </w:r>
    </w:p>
    <w:p w14:paraId="0A0D1BA8">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二、作为第一作者在公开出版刊物上发表较高水平的本专业论文1篇以上。</w:t>
      </w:r>
    </w:p>
    <w:p w14:paraId="2C3E77CA">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三、长期在民营企业工作，撰写有关诊断和解决现场生产过程中技术问题的5000字及以上重要技术报告、研究文章或科研成果分析文章，在本单位内发表并由本单位认定认可。</w:t>
      </w:r>
    </w:p>
    <w:p w14:paraId="43F52F35">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简体" w:cs="Times New Roman"/>
          <w:b/>
          <w:bCs/>
          <w:color w:val="auto"/>
          <w:kern w:val="0"/>
          <w:sz w:val="32"/>
          <w:szCs w:val="32"/>
          <w:lang w:val="en-US" w:eastAsia="zh-CN" w:bidi="ar-SA"/>
        </w:rPr>
        <w:t>第九条</w:t>
      </w:r>
      <w:r>
        <w:rPr>
          <w:rFonts w:hint="default" w:ascii="Times New Roman" w:hAnsi="Times New Roman" w:eastAsia="仿宋_GB2312" w:cs="Times New Roman"/>
          <w:color w:val="auto"/>
          <w:kern w:val="0"/>
          <w:sz w:val="32"/>
          <w:szCs w:val="32"/>
          <w:lang w:val="en-US" w:eastAsia="zh-CN" w:bidi="ar-SA"/>
        </w:rPr>
        <w:t xml:space="preserve"> 专业技术工作经历（能力）要求</w:t>
      </w:r>
    </w:p>
    <w:p w14:paraId="40F9E49E">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取得现职称以来，须具备下列条件中的1项以上：</w:t>
      </w:r>
    </w:p>
    <w:p w14:paraId="3DFC6D5A">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一、负责或主要参与市级及以上电力装备配套产业重点项目主要部分的研究、或设计、或制造、或生产管理工作。</w:t>
      </w:r>
    </w:p>
    <w:p w14:paraId="09D91C5E">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二、负责或主要参加本单位电力装备配套产业系列产品的开发、或设计、或制造、或生产管理工作，产品性能达到同行先进水平，并取得明显的经济效益。</w:t>
      </w:r>
    </w:p>
    <w:p w14:paraId="04FDBB4E">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三、负责或主要参加推广应用具有较高水平的新技术、新工艺、新产品、新材料，并经省部级及以上行业主管部门鉴定认可。</w:t>
      </w:r>
    </w:p>
    <w:p w14:paraId="243307EC">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四、负责或主要参加制定企业技术标准、技术规范、行业规划等工作。</w:t>
      </w:r>
    </w:p>
    <w:p w14:paraId="64F72F8A">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五、负责或主要参加完成企业技术审查、技术鉴定和产品验收等工作。</w:t>
      </w:r>
    </w:p>
    <w:p w14:paraId="4EEB9BAC">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六、长期从事电力装备配套产业技术工作，具备组织、指导工程师开展科研和技术活动的能力。</w:t>
      </w:r>
    </w:p>
    <w:p w14:paraId="21B77C2D">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简体" w:cs="Times New Roman"/>
          <w:b/>
          <w:bCs/>
          <w:color w:val="auto"/>
          <w:kern w:val="0"/>
          <w:sz w:val="32"/>
          <w:szCs w:val="32"/>
          <w:lang w:val="en-US" w:eastAsia="zh-CN" w:bidi="ar-SA"/>
        </w:rPr>
        <w:t>第十条</w:t>
      </w:r>
      <w:r>
        <w:rPr>
          <w:rFonts w:hint="default" w:ascii="Times New Roman" w:hAnsi="Times New Roman" w:eastAsia="仿宋_GB2312" w:cs="Times New Roman"/>
          <w:color w:val="auto"/>
          <w:kern w:val="0"/>
          <w:sz w:val="32"/>
          <w:szCs w:val="32"/>
          <w:lang w:val="en-US" w:eastAsia="zh-CN" w:bidi="ar-SA"/>
        </w:rPr>
        <w:t xml:space="preserve"> 工作业绩与成果要求</w:t>
      </w:r>
    </w:p>
    <w:p w14:paraId="49C4AAE2">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取得现职称以来，正常申报须具备下列条件中的1项及以上，破格申报须具备下列条件中的2项及以上。</w:t>
      </w:r>
    </w:p>
    <w:p w14:paraId="4330C0F3">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一、专业负责或主要参加相关产业企业的经营管理工作期间，加快推进了企业转型，企业获得国家或省级有关荣誉。</w:t>
      </w:r>
    </w:p>
    <w:p w14:paraId="77685EDF">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二、专业负责或主要参加完成1项及以上国家或省部级关键技术项目、重大科技攻关、重大科技专项、重大企业技术设计改造、重大国际合作项目和重点科研项目，经省部级及以上行业主管部门鉴定或验收合格。</w:t>
      </w:r>
    </w:p>
    <w:p w14:paraId="1946A19A">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w:t>
      </w:r>
      <w:r>
        <w:rPr>
          <w:rFonts w:hint="eastAsia" w:ascii="仿宋" w:hAnsi="仿宋" w:eastAsia="仿宋" w:cs="仿宋"/>
          <w:color w:val="auto"/>
          <w:kern w:val="0"/>
          <w:sz w:val="32"/>
          <w:szCs w:val="32"/>
          <w:lang w:val="en-US" w:eastAsia="zh-CN" w:bidi="ar-SA"/>
        </w:rPr>
        <w:t>专业负责或主要参加完成 1 项及以上大中型产业经济领域建设项目可行性研究报告、设计方案通过评审或交付使用，施工或监理的大中型产业经济领域建设项目通过质量检验并达到合格及以上等级。</w:t>
      </w:r>
    </w:p>
    <w:p w14:paraId="4E67EBE0">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专业负责或主要参加完成1项及以上大中型企业规划设计、技术引进，包括消化引进高科技产品、技术项目的设计、研制和管理等方面工作，创造性地解决技术或管理难题，成果显著，并得到省部级及以上主管部门鉴定。</w:t>
      </w:r>
    </w:p>
    <w:p w14:paraId="669CEE19">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五、专业负责或主要参加完成1项及以上省部级新技术、新方法、新工艺、新产品、新设备（首台套）的设计、研发和推广应用，取得显著的经济效益和社会效益，并经相应行业主管部门鉴定。</w:t>
      </w:r>
    </w:p>
    <w:p w14:paraId="17635D96">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六、作为主要发明人获得与所从事的专业技术工作相关的1项国家或国际发明专利或3项及以上国家实用新型专利/软件著作权，具有较好的经济和社会效益。</w:t>
      </w:r>
    </w:p>
    <w:p w14:paraId="4A774598">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七、专业负责或主要参加编写制订 1 项及以上省部级或行业技术标准、规范并付诸实施。</w:t>
      </w:r>
    </w:p>
    <w:p w14:paraId="652D9F76">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八、专业负责或主要参与编撰1项及以上省部级或行业性规范性文件、管理制度、行业报告等。</w:t>
      </w:r>
    </w:p>
    <w:p w14:paraId="32A137B6">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九、长期在艰苦边远地区和基层一线工作，积极推动行业技术进步和本地区经济发展，得到本地区、本系统同行专家的认可，且因专业技术工作突出，受到市级及以上人民政府记功或市级及以上政府（部门）评定的优秀专家、优秀专业技术人员及相当的专业类奖励人员。</w:t>
      </w:r>
    </w:p>
    <w:p w14:paraId="2383C198">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十、</w:t>
      </w:r>
      <w:r>
        <w:rPr>
          <w:rFonts w:hint="default" w:ascii="Times New Roman" w:hAnsi="Times New Roman" w:eastAsia="仿宋_GB2312" w:cs="Times New Roman"/>
          <w:kern w:val="0"/>
          <w:sz w:val="32"/>
          <w:szCs w:val="32"/>
        </w:rPr>
        <w:t>获得省部级及以上科学技术奖（自然科学奖、技术发明奖、科技进步奖）三等奖及以上，或社会力量</w:t>
      </w:r>
      <w:r>
        <w:rPr>
          <w:rFonts w:hint="default" w:ascii="Times New Roman" w:hAnsi="Times New Roman" w:eastAsia="仿宋_GB2312" w:cs="Times New Roman"/>
          <w:kern w:val="0"/>
          <w:sz w:val="32"/>
          <w:szCs w:val="32"/>
          <w:lang w:eastAsia="zh-CN"/>
        </w:rPr>
        <w:t>设立</w:t>
      </w:r>
      <w:r>
        <w:rPr>
          <w:rFonts w:hint="default" w:ascii="Times New Roman" w:hAnsi="Times New Roman" w:eastAsia="仿宋_GB2312" w:cs="Times New Roman"/>
          <w:kern w:val="0"/>
          <w:sz w:val="32"/>
          <w:szCs w:val="32"/>
        </w:rPr>
        <w:t>科学技术奖二等奖及以上，或市厅级科学技术奖（自然科学奖、技术发明奖、科技进步奖）一等奖。</w:t>
      </w:r>
    </w:p>
    <w:p w14:paraId="53F720C0">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十一、主持完成1项及以上本单位相关重点项目，为单位取得较好经济效益和社会效益。</w:t>
      </w:r>
    </w:p>
    <w:p w14:paraId="2B5D6B47">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十二、列入我省地级市人才计划的相关产业高层次A、B、C、D、E类人才；其他国家或湖南省需要的工程技术领域高层次人才。</w:t>
      </w:r>
    </w:p>
    <w:p w14:paraId="045B644F">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十三、获得省级及以上电力装备配套产业相关行业组织个人先进或优秀等荣誉。</w:t>
      </w:r>
    </w:p>
    <w:p w14:paraId="074C73F4">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方正楷体简体" w:cs="Times New Roman"/>
          <w:b/>
          <w:bCs/>
          <w:color w:val="auto"/>
          <w:kern w:val="0"/>
          <w:sz w:val="32"/>
          <w:szCs w:val="32"/>
          <w:lang w:val="en-US" w:eastAsia="zh-CN" w:bidi="ar-SA"/>
        </w:rPr>
        <w:t>第十一条</w:t>
      </w:r>
      <w:r>
        <w:rPr>
          <w:rFonts w:hint="default" w:ascii="Times New Roman" w:hAnsi="Times New Roman" w:eastAsia="仿宋_GB2312" w:cs="Times New Roman"/>
          <w:color w:val="auto"/>
          <w:kern w:val="0"/>
          <w:sz w:val="32"/>
          <w:szCs w:val="32"/>
          <w:lang w:val="en-US" w:eastAsia="zh-CN" w:bidi="ar-SA"/>
        </w:rPr>
        <w:t xml:space="preserve"> 外语、</w:t>
      </w:r>
      <w:r>
        <w:rPr>
          <w:rFonts w:hint="default" w:ascii="Times New Roman" w:hAnsi="Times New Roman" w:eastAsia="仿宋_GB2312" w:cs="Times New Roman"/>
          <w:color w:val="auto"/>
          <w:sz w:val="32"/>
          <w:szCs w:val="32"/>
          <w:highlight w:val="none"/>
          <w:u w:val="none"/>
        </w:rPr>
        <w:t>计算机</w:t>
      </w:r>
      <w:r>
        <w:rPr>
          <w:rFonts w:hint="default" w:ascii="Times New Roman" w:hAnsi="Times New Roman"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数字技术</w:t>
      </w:r>
      <w:r>
        <w:rPr>
          <w:rFonts w:hint="default" w:ascii="Times New Roman" w:hAnsi="Times New Roman"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应用能力</w:t>
      </w:r>
      <w:r>
        <w:rPr>
          <w:rFonts w:hint="default" w:ascii="Times New Roman" w:hAnsi="Times New Roman" w:eastAsia="仿宋_GB2312" w:cs="Times New Roman"/>
          <w:color w:val="auto"/>
          <w:kern w:val="0"/>
          <w:sz w:val="32"/>
          <w:szCs w:val="32"/>
          <w:lang w:val="en-US" w:eastAsia="zh-CN" w:bidi="ar-SA"/>
        </w:rPr>
        <w:t>和继续教育要求。</w:t>
      </w:r>
    </w:p>
    <w:p w14:paraId="30B0BACC">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highlight w:val="none"/>
          <w:u w:val="none"/>
        </w:rPr>
        <w:t>计算机</w:t>
      </w:r>
      <w:r>
        <w:rPr>
          <w:rFonts w:hint="default" w:ascii="Times New Roman" w:hAnsi="Times New Roman"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数字技术</w:t>
      </w:r>
      <w:r>
        <w:rPr>
          <w:rFonts w:hint="default" w:ascii="Times New Roman" w:hAnsi="Times New Roman"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应用能力</w:t>
      </w:r>
      <w:r>
        <w:rPr>
          <w:rFonts w:hint="default" w:ascii="Times New Roman" w:hAnsi="Times New Roman" w:eastAsia="仿宋_GB2312" w:cs="Times New Roman"/>
          <w:color w:val="auto"/>
          <w:sz w:val="32"/>
          <w:szCs w:val="32"/>
          <w:highlight w:val="none"/>
          <w:u w:val="none"/>
        </w:rPr>
        <w:t>、外语、继续教育在</w:t>
      </w:r>
      <w:r>
        <w:rPr>
          <w:rFonts w:hint="default" w:ascii="Times New Roman" w:hAnsi="Times New Roman" w:eastAsia="仿宋_GB2312" w:cs="Times New Roman"/>
          <w:color w:val="auto"/>
          <w:sz w:val="32"/>
          <w:szCs w:val="32"/>
          <w:highlight w:val="none"/>
          <w:u w:val="none"/>
          <w:lang w:eastAsia="zh-CN"/>
        </w:rPr>
        <w:t>职称</w:t>
      </w:r>
      <w:r>
        <w:rPr>
          <w:rFonts w:hint="default" w:ascii="Times New Roman" w:hAnsi="Times New Roman" w:eastAsia="仿宋_GB2312" w:cs="Times New Roman"/>
          <w:color w:val="auto"/>
          <w:sz w:val="32"/>
          <w:szCs w:val="32"/>
          <w:highlight w:val="none"/>
          <w:u w:val="none"/>
        </w:rPr>
        <w:t>量化评审环节赋予一定评价</w:t>
      </w:r>
      <w:r>
        <w:rPr>
          <w:rFonts w:hint="default" w:ascii="Times New Roman" w:hAnsi="Times New Roman" w:eastAsia="仿宋_GB2312" w:cs="Times New Roman"/>
          <w:color w:val="auto"/>
          <w:sz w:val="32"/>
          <w:szCs w:val="32"/>
          <w:highlight w:val="none"/>
          <w:u w:val="none"/>
          <w:lang w:eastAsia="zh-CN"/>
        </w:rPr>
        <w:t>分值</w:t>
      </w:r>
      <w:r>
        <w:rPr>
          <w:rFonts w:hint="default" w:ascii="Times New Roman" w:hAnsi="Times New Roman" w:eastAsia="仿宋_GB2312" w:cs="Times New Roman"/>
          <w:color w:val="auto"/>
          <w:sz w:val="32"/>
          <w:szCs w:val="32"/>
          <w:highlight w:val="none"/>
          <w:u w:val="none"/>
        </w:rPr>
        <w:t>。</w:t>
      </w:r>
    </w:p>
    <w:p w14:paraId="6FC005A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A7E6940">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120" w:right="1236" w:bottom="1440" w:left="1576"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汉仪平安行粗简">
    <w:altName w:val="宋体"/>
    <w:panose1 w:val="00020600040101010101"/>
    <w:charset w:val="86"/>
    <w:family w:val="auto"/>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3F6E"/>
    <w:rsid w:val="0A782C03"/>
    <w:rsid w:val="4D1C422C"/>
    <w:rsid w:val="7A13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800" w:leftChars="800"/>
    </w:pPr>
    <w:rPr>
      <w:rFonts w:ascii="Calibri" w:hAnsi="Calibri"/>
    </w:rPr>
  </w:style>
  <w:style w:type="paragraph" w:styleId="4">
    <w:name w:val="Body Text"/>
    <w:basedOn w:val="1"/>
    <w:qFormat/>
    <w:uiPriority w:val="0"/>
    <w:pPr>
      <w:spacing w:line="400" w:lineRule="atLeast"/>
    </w:pPr>
    <w:rPr>
      <w:rFonts w:ascii="楷体_GB2312" w:eastAsia="楷体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3056</Words>
  <Characters>3119</Characters>
  <Lines>0</Lines>
  <Paragraphs>0</Paragraphs>
  <TotalTime>282</TotalTime>
  <ScaleCrop>false</ScaleCrop>
  <LinksUpToDate>false</LinksUpToDate>
  <CharactersWithSpaces>3145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2025-09-28T08:42:00Z</dcterms:created>
  <dc:creator>联想</dc:creator>
  <cp:lastModifiedBy>徐徐</cp:lastModifiedBy>
  <dcterms:modified xsi:type="dcterms:W3CDTF">2025-09-30T07:47:16Z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eyJoZGlkIjoiYjkwMjg2MTllNGYyNmJjZDMxMzMzYzA5MmVlZTM2ZjUiLCJ1c2VySWQiOiI1Nzc0NzgwNjcifQ==</vt:lpwstr>
  </property>
  <property fmtid="{D5CDD505-2E9C-101B-9397-08002B2CF9AE}" pid="4" name="ICV">
    <vt:lpwstr>1533BA87B9E2413FA31EB7968442C4AA_12</vt:lpwstr>
  </property>
</Properties>
</file>